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738" w:tblpY="-633"/>
        <w:tblW w:w="5384" w:type="dxa"/>
        <w:tblLayout w:type="fixed"/>
        <w:tblLook w:val="04A0" w:firstRow="1" w:lastRow="0" w:firstColumn="1" w:lastColumn="0" w:noHBand="0" w:noVBand="1"/>
      </w:tblPr>
      <w:tblGrid>
        <w:gridCol w:w="5384"/>
      </w:tblGrid>
      <w:tr w:rsidR="00006E83" w14:paraId="06EC4466" w14:textId="77777777">
        <w:trPr>
          <w:trHeight w:val="676"/>
        </w:trPr>
        <w:tc>
          <w:tcPr>
            <w:tcW w:w="5384" w:type="dxa"/>
            <w:tcBorders>
              <w:top w:val="nil"/>
              <w:left w:val="nil"/>
              <w:bottom w:val="nil"/>
              <w:right w:val="nil"/>
            </w:tcBorders>
          </w:tcPr>
          <w:p w14:paraId="20DADA0F" w14:textId="77777777" w:rsidR="00006E83" w:rsidRDefault="00626DEC">
            <w:pPr>
              <w:contextualSpacing/>
              <w:jc w:val="right"/>
              <w:rPr>
                <w:rFonts w:ascii="PDF417x" w:eastAsia="Times New Roman" w:hAnsi="PDF417x" w:cs="Times New Roman"/>
                <w:sz w:val="24"/>
                <w:szCs w:val="24"/>
              </w:rPr>
            </w:pPr>
            <w:r>
              <w:rPr>
                <w:rFonts w:ascii="PDF417x" w:eastAsia="Calibri" w:hAnsi="PDF417x"/>
                <w:sz w:val="24"/>
                <w:szCs w:val="24"/>
              </w:rPr>
              <w:t>+*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xfs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pvs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Akl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cvA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xBj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qkc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uaj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ktB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ohs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kkn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pBk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*-</w:t>
            </w:r>
            <w:r>
              <w:rPr>
                <w:rFonts w:ascii="PDF417x" w:eastAsia="Calibri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yqw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wCo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Fzi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oDm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oxA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zbd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wpA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khx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miB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uyb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zew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*-</w:t>
            </w:r>
            <w:r>
              <w:rPr>
                <w:rFonts w:ascii="PDF417x" w:eastAsia="Calibri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eDs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lyd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yFt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ros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nyt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dDs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Dxl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zfE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*-</w:t>
            </w:r>
            <w:r>
              <w:rPr>
                <w:rFonts w:ascii="PDF417x" w:eastAsia="Calibri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ftw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Cck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tEb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xvb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AoC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kcf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gis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vxt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Ekk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mBD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onA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*-</w:t>
            </w:r>
            <w:r>
              <w:rPr>
                <w:rFonts w:ascii="PDF417x" w:eastAsia="Calibri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ftA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Duj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ajv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yhn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bti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fwg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xCC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job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ssx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FwC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uws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*-</w:t>
            </w:r>
            <w:r>
              <w:rPr>
                <w:rFonts w:ascii="PDF417x" w:eastAsia="Calibri" w:hAnsi="PDF417x"/>
                <w:sz w:val="24"/>
                <w:szCs w:val="24"/>
              </w:rPr>
              <w:br/>
              <w:t>+*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xjq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zEh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luw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gBi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nob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jlv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Fbk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nxc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Aoj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jbb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</w:t>
            </w:r>
            <w:proofErr w:type="spellStart"/>
            <w:r>
              <w:rPr>
                <w:rFonts w:ascii="PDF417x" w:eastAsia="Calibri" w:hAnsi="PDF417x"/>
                <w:sz w:val="24"/>
                <w:szCs w:val="24"/>
              </w:rPr>
              <w:t>uzq</w:t>
            </w:r>
            <w:proofErr w:type="spellEnd"/>
            <w:r>
              <w:rPr>
                <w:rFonts w:ascii="PDF417x" w:eastAsia="Calibri" w:hAnsi="PDF417x"/>
                <w:sz w:val="24"/>
                <w:szCs w:val="24"/>
              </w:rPr>
              <w:t>*-</w:t>
            </w:r>
            <w:r>
              <w:rPr>
                <w:rFonts w:ascii="PDF417x" w:eastAsia="Calibri" w:hAnsi="PDF417x"/>
                <w:sz w:val="24"/>
                <w:szCs w:val="24"/>
              </w:rPr>
              <w:br/>
            </w:r>
          </w:p>
        </w:tc>
      </w:tr>
    </w:tbl>
    <w:p w14:paraId="3108B374" w14:textId="77777777" w:rsidR="00006E83" w:rsidRDefault="00006E83"/>
    <w:tbl>
      <w:tblPr>
        <w:tblStyle w:val="Reetkatablice"/>
        <w:tblW w:w="4558" w:type="dxa"/>
        <w:tblLayout w:type="fixed"/>
        <w:tblLook w:val="04A0" w:firstRow="1" w:lastRow="0" w:firstColumn="1" w:lastColumn="0" w:noHBand="0" w:noVBand="1"/>
      </w:tblPr>
      <w:tblGrid>
        <w:gridCol w:w="4558"/>
      </w:tblGrid>
      <w:tr w:rsidR="00006E83" w14:paraId="6A2DB164" w14:textId="77777777">
        <w:trPr>
          <w:trHeight w:val="851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14:paraId="35D93E09" w14:textId="77777777" w:rsidR="00006E83" w:rsidRDefault="00626DEC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inline distT="0" distB="0" distL="0" distR="0" wp14:anchorId="196EA5D5" wp14:editId="44DC982C">
                  <wp:extent cx="486410" cy="6616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10" cy="66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E83" w:rsidRPr="00083BB5" w14:paraId="3EF3F51F" w14:textId="77777777">
        <w:trPr>
          <w:trHeight w:val="276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14:paraId="75FB2629" w14:textId="77777777" w:rsidR="00006E83" w:rsidRPr="00083BB5" w:rsidRDefault="0062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</w:tc>
      </w:tr>
      <w:tr w:rsidR="00006E83" w:rsidRPr="00083BB5" w14:paraId="5BF1CB4A" w14:textId="77777777">
        <w:trPr>
          <w:trHeight w:val="291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14:paraId="300F746A" w14:textId="77777777" w:rsidR="00006E83" w:rsidRPr="00083BB5" w:rsidRDefault="0062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KRAPINSKO – ZAGORSKA ŽUPANIJA</w:t>
            </w:r>
          </w:p>
        </w:tc>
      </w:tr>
      <w:tr w:rsidR="00006E83" w:rsidRPr="00083BB5" w14:paraId="2D7C2C7A" w14:textId="77777777">
        <w:trPr>
          <w:trHeight w:val="276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14:paraId="6610CC58" w14:textId="77777777" w:rsidR="00006E83" w:rsidRPr="00083BB5" w:rsidRDefault="0062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GRAD PREGRADA</w:t>
            </w:r>
          </w:p>
        </w:tc>
      </w:tr>
      <w:tr w:rsidR="00006E83" w:rsidRPr="00083BB5" w14:paraId="4B23DFAB" w14:textId="77777777">
        <w:trPr>
          <w:trHeight w:val="291"/>
        </w:trPr>
        <w:tc>
          <w:tcPr>
            <w:tcW w:w="4558" w:type="dxa"/>
            <w:tcBorders>
              <w:top w:val="nil"/>
              <w:left w:val="nil"/>
              <w:bottom w:val="nil"/>
              <w:right w:val="nil"/>
            </w:tcBorders>
          </w:tcPr>
          <w:p w14:paraId="0FC31C5D" w14:textId="77777777" w:rsidR="00006E83" w:rsidRPr="00083BB5" w:rsidRDefault="00626D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3BB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GRADONAČELNIK</w:t>
            </w:r>
          </w:p>
        </w:tc>
      </w:tr>
    </w:tbl>
    <w:p w14:paraId="3A4892B1" w14:textId="77777777" w:rsidR="00006E83" w:rsidRPr="00083BB5" w:rsidRDefault="00006E83">
      <w:pPr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</w:p>
    <w:p w14:paraId="0D30558A" w14:textId="77777777" w:rsidR="00006E83" w:rsidRPr="00083BB5" w:rsidRDefault="00626DE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83BB5">
        <w:rPr>
          <w:rFonts w:ascii="Times New Roman" w:hAnsi="Times New Roman" w:cs="Times New Roman"/>
          <w:sz w:val="24"/>
          <w:szCs w:val="24"/>
        </w:rPr>
        <w:t>KLASA: 363-01/26-01/50</w:t>
      </w:r>
    </w:p>
    <w:p w14:paraId="124E3C51" w14:textId="77777777" w:rsidR="00006E83" w:rsidRPr="00083BB5" w:rsidRDefault="00626DEC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083BB5">
        <w:rPr>
          <w:rFonts w:ascii="Times New Roman" w:hAnsi="Times New Roman" w:cs="Times New Roman"/>
          <w:sz w:val="24"/>
          <w:szCs w:val="24"/>
        </w:rPr>
        <w:t>URBROJ: 2140-5-02-26-1</w:t>
      </w:r>
    </w:p>
    <w:p w14:paraId="5E6CB735" w14:textId="77777777" w:rsidR="00006E83" w:rsidRPr="00083BB5" w:rsidRDefault="00626DEC">
      <w:pPr>
        <w:pStyle w:val="Bezproreda"/>
        <w:rPr>
          <w:sz w:val="24"/>
          <w:szCs w:val="24"/>
        </w:rPr>
      </w:pPr>
      <w:r w:rsidRPr="00083BB5">
        <w:rPr>
          <w:rFonts w:ascii="Times New Roman" w:hAnsi="Times New Roman" w:cs="Times New Roman"/>
          <w:sz w:val="24"/>
          <w:szCs w:val="24"/>
        </w:rPr>
        <w:t xml:space="preserve">Pregrada, 01. rujna 2026. </w:t>
      </w:r>
    </w:p>
    <w:p w14:paraId="0BBD468C" w14:textId="77777777" w:rsidR="00006E83" w:rsidRPr="00083BB5" w:rsidRDefault="00006E83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748179D" w14:textId="77777777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23BEC910" w14:textId="49FFD3ED" w:rsidR="00006E83" w:rsidRPr="00083BB5" w:rsidRDefault="00626DEC">
      <w:pPr>
        <w:spacing w:after="120"/>
        <w:jc w:val="both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Na temelju članka 52. Statuta Grada Pregrade („Službeni glasnik Krapinsko – zagorske županije” br. 6/13, 17/13, 7/18 i 16/18-pročišćeni tekst, 5/20, 8/21, 38/22 i 40/23) i članka 4. Odluke o davanju na korištenje i u zakup javnih površina i zemljišta u vlasništvu Grada Pregrade („Službeni glasnik Krapinsko-zagorske županije” br. 27/22 i 34/26.), Gradonačelnik Grada Pregrade (OIB: 01467072751) objavljuje</w:t>
      </w:r>
    </w:p>
    <w:p w14:paraId="69343B5C" w14:textId="77777777" w:rsidR="00006E83" w:rsidRPr="00083BB5" w:rsidRDefault="00006E8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3D61C61" w14:textId="77777777" w:rsidR="00006E83" w:rsidRPr="00083BB5" w:rsidRDefault="00626DEC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3BB5">
        <w:rPr>
          <w:rFonts w:ascii="Times New Roman" w:hAnsi="Times New Roman" w:cs="Times New Roman"/>
          <w:b/>
          <w:bCs/>
          <w:sz w:val="24"/>
          <w:szCs w:val="24"/>
        </w:rPr>
        <w:t>POZIV</w:t>
      </w:r>
    </w:p>
    <w:p w14:paraId="180B748E" w14:textId="77777777" w:rsidR="00006E83" w:rsidRPr="00083BB5" w:rsidRDefault="00626DEC">
      <w:pPr>
        <w:spacing w:after="120"/>
        <w:jc w:val="center"/>
        <w:rPr>
          <w:sz w:val="24"/>
          <w:szCs w:val="24"/>
        </w:rPr>
      </w:pPr>
      <w:r w:rsidRPr="00083BB5">
        <w:rPr>
          <w:rFonts w:ascii="Times New Roman" w:hAnsi="Times New Roman" w:cs="Times New Roman"/>
          <w:b/>
          <w:bCs/>
          <w:sz w:val="24"/>
          <w:szCs w:val="24"/>
        </w:rPr>
        <w:t xml:space="preserve">za iskazivanje interesa za privremeno korištenje javnih površina za pružanje ugostiteljskih djelatnosti, namjene: prodaja vina, u privremenim montažnim objektima – vinarskim kućicama, prilikom održavanja 56. manifestacije „Branje </w:t>
      </w:r>
      <w:proofErr w:type="spellStart"/>
      <w:r w:rsidRPr="00083BB5">
        <w:rPr>
          <w:rFonts w:ascii="Times New Roman" w:hAnsi="Times New Roman" w:cs="Times New Roman"/>
          <w:b/>
          <w:bCs/>
          <w:sz w:val="24"/>
          <w:szCs w:val="24"/>
        </w:rPr>
        <w:t>grojzdja</w:t>
      </w:r>
      <w:proofErr w:type="spellEnd"/>
      <w:r w:rsidRPr="00083BB5">
        <w:rPr>
          <w:rFonts w:ascii="Times New Roman" w:hAnsi="Times New Roman" w:cs="Times New Roman"/>
          <w:b/>
          <w:bCs/>
          <w:sz w:val="24"/>
          <w:szCs w:val="24"/>
        </w:rPr>
        <w:t>” Pregrada 2026.</w:t>
      </w:r>
    </w:p>
    <w:p w14:paraId="0A8331B9" w14:textId="77777777" w:rsidR="00006E83" w:rsidRPr="00083BB5" w:rsidRDefault="00006E83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173A48" w14:textId="77777777" w:rsidR="00006E83" w:rsidRPr="00083BB5" w:rsidRDefault="00626DEC">
      <w:pPr>
        <w:spacing w:after="120"/>
        <w:jc w:val="center"/>
        <w:rPr>
          <w:sz w:val="24"/>
          <w:szCs w:val="24"/>
        </w:rPr>
      </w:pPr>
      <w:bookmarkStart w:id="0" w:name="_Hlk113612434"/>
      <w:r w:rsidRPr="00083BB5">
        <w:rPr>
          <w:rFonts w:ascii="Times New Roman" w:hAnsi="Times New Roman" w:cs="Times New Roman"/>
          <w:color w:val="000000"/>
          <w:sz w:val="24"/>
          <w:szCs w:val="24"/>
        </w:rPr>
        <w:t>Č</w:t>
      </w:r>
      <w:bookmarkEnd w:id="0"/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lanak 1. </w:t>
      </w:r>
    </w:p>
    <w:p w14:paraId="2423BF37" w14:textId="7671FB1E" w:rsidR="00006E83" w:rsidRPr="00083BB5" w:rsidRDefault="00626DEC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Predmet ovog Poziva je davanje na korištenje javnih površina za pružanje ugostiteljskih djelatnosti, namjene: prodaja vina, u privremenim montažnim objektima – vinarskim kućicama, prilikom održavanja 56. manifestacije „Branje </w:t>
      </w:r>
      <w:proofErr w:type="spellStart"/>
      <w:r w:rsidRPr="00083BB5">
        <w:rPr>
          <w:rFonts w:ascii="Times New Roman" w:hAnsi="Times New Roman" w:cs="Times New Roman"/>
          <w:color w:val="000000"/>
          <w:sz w:val="24"/>
          <w:szCs w:val="24"/>
        </w:rPr>
        <w:t>grojzdja</w:t>
      </w:r>
      <w:proofErr w:type="spellEnd"/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” Pregrada, 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 razdoblju od; </w:t>
      </w:r>
    </w:p>
    <w:p w14:paraId="0A6B5968" w14:textId="77777777" w:rsidR="00006E83" w:rsidRPr="00083BB5" w:rsidRDefault="00626DEC">
      <w:pPr>
        <w:pStyle w:val="Odlomakpopisa"/>
        <w:numPr>
          <w:ilvl w:val="0"/>
          <w:numId w:val="6"/>
        </w:numPr>
        <w:spacing w:after="120"/>
        <w:jc w:val="both"/>
        <w:rPr>
          <w:sz w:val="24"/>
          <w:szCs w:val="24"/>
          <w:u w:val="single"/>
        </w:rPr>
      </w:pP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24. do 27. rujna 2026. godine</w:t>
      </w:r>
      <w:r w:rsidRPr="00083BB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. </w:t>
      </w:r>
    </w:p>
    <w:p w14:paraId="535195A4" w14:textId="77777777" w:rsidR="00006E83" w:rsidRPr="00083BB5" w:rsidRDefault="00626DEC">
      <w:pPr>
        <w:spacing w:after="120"/>
        <w:jc w:val="center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Članak 2. </w:t>
      </w:r>
    </w:p>
    <w:p w14:paraId="7BE68A84" w14:textId="0DBBADCE" w:rsidR="00006E83" w:rsidRPr="00083BB5" w:rsidRDefault="00626DEC">
      <w:pPr>
        <w:spacing w:after="120"/>
        <w:jc w:val="both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Javna površina koja se daje na korištenje je 3 x 4 m, ukupne površine 12 m</w:t>
      </w:r>
      <w:r w:rsidRPr="00083BB5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, prostor na Trgu Gospe </w:t>
      </w:r>
      <w:proofErr w:type="spellStart"/>
      <w:r w:rsidRPr="00083BB5">
        <w:rPr>
          <w:rFonts w:ascii="Times New Roman" w:hAnsi="Times New Roman" w:cs="Times New Roman"/>
          <w:color w:val="000000"/>
          <w:sz w:val="24"/>
          <w:szCs w:val="24"/>
        </w:rPr>
        <w:t>Kunagorske</w:t>
      </w:r>
      <w:proofErr w:type="spellEnd"/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, u razdoblju od 24. rujna (četvrtak) do 27. rujna (nedjelja) 2026. godine. </w:t>
      </w:r>
    </w:p>
    <w:p w14:paraId="565CF744" w14:textId="1A7300D8" w:rsidR="00006E83" w:rsidRPr="00083BB5" w:rsidRDefault="00626DEC">
      <w:pPr>
        <w:spacing w:after="1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Cijena za korištenje javnih površina iz stavka 1. ovog članka iznosi 27,00 EUR/m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odnosno po danu korištenja ukupno 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324,00 EUR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Za vinare sa sjedištem na području grada Pregrade, cijena za korištenje javnih površina iz stavka 1. ovog članka iznosi 15,00 EUR/m² odnosno po danu korištenja  ukupno 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180,00 EUR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Status vinara s područja </w:t>
      </w:r>
      <w:r w:rsidR="00083BB5" w:rsidRPr="00083BB5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rada Pregrade dokazuje se izvatkom iz nadležnog registra u kojem je jasno navedena adresa sjedišta. </w:t>
      </w:r>
    </w:p>
    <w:p w14:paraId="4786DBB9" w14:textId="48F413AB" w:rsidR="00006E83" w:rsidRPr="00083BB5" w:rsidRDefault="00626DEC">
      <w:pPr>
        <w:spacing w:after="120"/>
        <w:jc w:val="both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Sukladno stavku 2. ovog članka, ukupna cijena za pojedinu lokaciju za svih četiri (4) dana korištenja iznosi 1.296,00 EUR, a ukupna cijena za vinare sa sjedištem u gradu Pregradi  za svih četiri (4) dana korištenja iznosi 720,00 EUR.</w:t>
      </w:r>
    </w:p>
    <w:p w14:paraId="1BA810E4" w14:textId="77777777" w:rsidR="00006E83" w:rsidRPr="00083BB5" w:rsidRDefault="00006E83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CB5A6" w14:textId="77777777" w:rsidR="00006E83" w:rsidRPr="00083BB5" w:rsidRDefault="00006E83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2BF16B56" w14:textId="77777777" w:rsidR="00006E83" w:rsidRPr="00083BB5" w:rsidRDefault="00006E83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7AF8766" w14:textId="77777777" w:rsidR="00006E83" w:rsidRPr="00083BB5" w:rsidRDefault="00006E83">
      <w:pPr>
        <w:spacing w:after="1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53EA46FE" w14:textId="77777777" w:rsidR="00006E83" w:rsidRPr="00083BB5" w:rsidRDefault="00626DEC">
      <w:pPr>
        <w:spacing w:after="120"/>
        <w:jc w:val="center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Članak 3. </w:t>
      </w:r>
    </w:p>
    <w:p w14:paraId="5DB2708A" w14:textId="56A35F9C" w:rsidR="00006E83" w:rsidRPr="00083BB5" w:rsidRDefault="00626DE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3BB5">
        <w:rPr>
          <w:rFonts w:ascii="Times New Roman" w:hAnsi="Times New Roman" w:cs="Times New Roman"/>
          <w:sz w:val="24"/>
          <w:szCs w:val="24"/>
        </w:rPr>
        <w:t xml:space="preserve">Na svakoj javnoj površini iz članka 2. stavak 1. postavit će se drvena montažna kućica, dimenzije 2,8 x 2,4 m, čije će postavljanje osigurati Grad Pregrada. </w:t>
      </w:r>
    </w:p>
    <w:p w14:paraId="2194380D" w14:textId="5497D15E" w:rsidR="00006E83" w:rsidRPr="00083BB5" w:rsidRDefault="00626DE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3BB5">
        <w:rPr>
          <w:rFonts w:ascii="Times New Roman" w:hAnsi="Times New Roman" w:cs="Times New Roman"/>
          <w:sz w:val="24"/>
          <w:szCs w:val="24"/>
        </w:rPr>
        <w:t xml:space="preserve">Vezano za električne instalacije i utrošak električne energije za privremene objekte, Grad Pregrada osigurava mjesto priključenja, a obveza korisnika je o svome trošku putem izvođača koji za Grad Pregradu obavlja poslove osiguranja privremenih priključaka, izvesti sve radove na priključenju privremenih objekata, kao i ispitati postavljenu instalaciju, dok će Grad snositi troškove utrošene električne energije. </w:t>
      </w:r>
    </w:p>
    <w:p w14:paraId="4E36FD00" w14:textId="5F47D9FD" w:rsidR="00006E83" w:rsidRPr="00083BB5" w:rsidRDefault="00626DE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3BB5">
        <w:rPr>
          <w:rFonts w:ascii="Times New Roman" w:hAnsi="Times New Roman" w:cs="Times New Roman"/>
          <w:sz w:val="24"/>
          <w:szCs w:val="24"/>
        </w:rPr>
        <w:t xml:space="preserve">Korisnik se obvezuje otkloniti kvarove koji su posljedica preopterećenja električne energije (ispad sklopki) putem izvođača koji za Grad obavlja poslove oko osiguranja privremenih priključaka. </w:t>
      </w:r>
    </w:p>
    <w:p w14:paraId="2E94BE45" w14:textId="6282ACC1" w:rsidR="00006E83" w:rsidRPr="00083BB5" w:rsidRDefault="00626DE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3BB5">
        <w:rPr>
          <w:rFonts w:ascii="Times New Roman" w:hAnsi="Times New Roman" w:cs="Times New Roman"/>
          <w:sz w:val="24"/>
          <w:szCs w:val="24"/>
        </w:rPr>
        <w:t xml:space="preserve">Grad Pregrada osigurava priključak nazivnog napona 230 V i snage 2000 W (2kW). Mjesto priključka je razdjelnik s utičnicom 230 V/16 A „ŠUKO”. </w:t>
      </w:r>
    </w:p>
    <w:p w14:paraId="1B542BAB" w14:textId="77777777" w:rsidR="00006E83" w:rsidRPr="00083BB5" w:rsidRDefault="00006E8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071C075B" w14:textId="77777777" w:rsidR="00006E83" w:rsidRPr="00083BB5" w:rsidRDefault="00626DEC">
      <w:pPr>
        <w:spacing w:after="120"/>
        <w:jc w:val="center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Članak 4. </w:t>
      </w:r>
    </w:p>
    <w:p w14:paraId="5952E56E" w14:textId="4A2A4CE4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Obveze Korisnika: 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C388FB7" w14:textId="53D4AC6E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Korisnik mora biti proizvođač vina, odnosno pravna i fizička osoba upisana u Vinogradarski registar, a koja je ujedno ovlaštena za prodaju proizvedenog vina. </w:t>
      </w:r>
    </w:p>
    <w:p w14:paraId="00EE48C2" w14:textId="20E7DD7E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Korisnik se obvezuje da će na javnoj površini pružati ugostiteljsku djelatnost odnosno prodavati samo određeni proizvod - vino, koje je označeno sukladno Zakonu o vinu („Narodne novine” br. 32/19; dalje u tekstu: Zakon) i koje udovoljava svim uvjetima za stavljanje na tržište sukladno članku 57. Zakona.</w:t>
      </w:r>
    </w:p>
    <w:p w14:paraId="5069F5D2" w14:textId="7A28E2F7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Korisnik se obvezuje prodavati vino u skladu s uvjetima i na način propisan Zakonom te drugim zakonskim i podzakonskim propisima koji uređuju to područje.</w:t>
      </w:r>
    </w:p>
    <w:p w14:paraId="0C084DBD" w14:textId="0D9826C7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Korisnik se obvezuje da će osigurati minimalne tehničke i zdravstvene uvjete prema zakonskim propisima kojima su propisani uvjeti i način obavljanja navedene djelatnosti.</w:t>
      </w:r>
    </w:p>
    <w:p w14:paraId="359AFF70" w14:textId="21145C50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Korisnik se obvezuje da će se za vrijeme obavljanja prigodnih ugostiteljskih djelatnosti u montažnim objektima prilikom održavanja 56. manifestacije „Branje </w:t>
      </w:r>
      <w:proofErr w:type="spellStart"/>
      <w:r w:rsidRPr="00083BB5">
        <w:rPr>
          <w:rFonts w:ascii="Times New Roman" w:hAnsi="Times New Roman" w:cs="Times New Roman"/>
          <w:color w:val="000000"/>
          <w:sz w:val="24"/>
          <w:szCs w:val="24"/>
        </w:rPr>
        <w:t>grojzdja</w:t>
      </w:r>
      <w:proofErr w:type="spellEnd"/>
      <w:r w:rsidRPr="00083BB5">
        <w:rPr>
          <w:rFonts w:ascii="Times New Roman" w:hAnsi="Times New Roman" w:cs="Times New Roman"/>
          <w:color w:val="000000"/>
          <w:sz w:val="24"/>
          <w:szCs w:val="24"/>
        </w:rPr>
        <w:t>” Pregrada 2026.;</w:t>
      </w:r>
    </w:p>
    <w:p w14:paraId="164632DF" w14:textId="77777777" w:rsidR="00006E83" w:rsidRPr="00083BB5" w:rsidRDefault="00626DEC">
      <w:pPr>
        <w:widowControl w:val="0"/>
        <w:numPr>
          <w:ilvl w:val="0"/>
          <w:numId w:val="2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pridržavati tehničkih propisa o mjerama zaštite na radu i protupožarne zaštite,</w:t>
      </w:r>
    </w:p>
    <w:p w14:paraId="1E1A5DEB" w14:textId="77777777" w:rsidR="00006E83" w:rsidRPr="00083BB5" w:rsidRDefault="00626DEC">
      <w:pPr>
        <w:widowControl w:val="0"/>
        <w:numPr>
          <w:ilvl w:val="0"/>
          <w:numId w:val="2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na vidno mjesto istaknuti naziv tvrtke/obrta/OPG-a ili drugi naziv pod kojim posluje,</w:t>
      </w:r>
    </w:p>
    <w:p w14:paraId="7491D018" w14:textId="77777777" w:rsidR="00006E83" w:rsidRPr="00083BB5" w:rsidRDefault="00626DEC">
      <w:pPr>
        <w:widowControl w:val="0"/>
        <w:numPr>
          <w:ilvl w:val="0"/>
          <w:numId w:val="2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na vidno mjesto istaknuti i pridržavati se istaknutih cijena te izdati čitljivi i točan račun za pruženu uslugu, </w:t>
      </w:r>
    </w:p>
    <w:p w14:paraId="18E90CC0" w14:textId="77777777" w:rsidR="00006E83" w:rsidRPr="00083BB5" w:rsidRDefault="00626DEC">
      <w:pPr>
        <w:widowControl w:val="0"/>
        <w:numPr>
          <w:ilvl w:val="0"/>
          <w:numId w:val="2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za otpad koristiti vlastite kante za smeće.</w:t>
      </w:r>
    </w:p>
    <w:p w14:paraId="3F9AE81C" w14:textId="77777777" w:rsidR="00006E83" w:rsidRPr="00083BB5" w:rsidRDefault="00626DEC">
      <w:pPr>
        <w:spacing w:after="120"/>
        <w:jc w:val="both"/>
        <w:rPr>
          <w:sz w:val="24"/>
          <w:szCs w:val="24"/>
        </w:rPr>
      </w:pP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14:paraId="34C74327" w14:textId="77777777" w:rsidR="00006E83" w:rsidRPr="00083BB5" w:rsidRDefault="00626DEC">
      <w:pPr>
        <w:spacing w:after="120"/>
        <w:jc w:val="center"/>
        <w:rPr>
          <w:sz w:val="24"/>
          <w:szCs w:val="24"/>
        </w:rPr>
      </w:pPr>
      <w:r w:rsidRPr="00083BB5">
        <w:rPr>
          <w:rFonts w:ascii="Times New Roman" w:hAnsi="Times New Roman" w:cs="Times New Roman"/>
          <w:sz w:val="24"/>
          <w:szCs w:val="24"/>
        </w:rPr>
        <w:t xml:space="preserve">Članak 5. </w:t>
      </w:r>
    </w:p>
    <w:p w14:paraId="5B6805DC" w14:textId="685307C4" w:rsidR="00006E83" w:rsidRPr="00083BB5" w:rsidRDefault="00626DEC">
      <w:pPr>
        <w:spacing w:after="120"/>
        <w:jc w:val="both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Korisnik se obvezuje poštovati vizualni identitet manifestacije sukladno naputcima Turističke zajednice Srce Zagorja i Grada Pregrade. </w:t>
      </w:r>
    </w:p>
    <w:p w14:paraId="40B5A8D5" w14:textId="71333527" w:rsidR="00006E83" w:rsidRPr="00083BB5" w:rsidRDefault="00626DEC">
      <w:pPr>
        <w:spacing w:after="120"/>
        <w:jc w:val="both"/>
        <w:rPr>
          <w:sz w:val="24"/>
          <w:szCs w:val="24"/>
        </w:rPr>
      </w:pP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Lokacija se daje u viđenom stanju, dodatne intervencije Korisnika u izgled montažnog objekta – vinarske kućice nisu dozvoljene (nije dozvoljena dodatna rasvjetna dekoracija, postavljanje </w:t>
      </w:r>
      <w:proofErr w:type="spellStart"/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brendiranih</w:t>
      </w:r>
      <w:proofErr w:type="spellEnd"/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stolova i suncobrana proizvođača i distributera pića i sl.)</w:t>
      </w:r>
    </w:p>
    <w:p w14:paraId="141ABA0A" w14:textId="548B06F0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Nije dozvoljeno koristiti plastičnu ambalažu za posluživanje pića.</w:t>
      </w:r>
    </w:p>
    <w:p w14:paraId="605FD01F" w14:textId="77777777" w:rsidR="00006E83" w:rsidRPr="00083BB5" w:rsidRDefault="00006E83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6C021D5" w14:textId="77777777" w:rsidR="00006E83" w:rsidRPr="00083BB5" w:rsidRDefault="00626DEC">
      <w:pPr>
        <w:spacing w:after="120"/>
        <w:jc w:val="center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Članak 6. </w:t>
      </w:r>
    </w:p>
    <w:p w14:paraId="23DEC9CA" w14:textId="74960312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Uvjeti Poziva:</w:t>
      </w:r>
    </w:p>
    <w:p w14:paraId="34F002F4" w14:textId="3A00BA3B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Interes se iskazuje dostavom Prijavnog obrasca i potrebno je priložiti sljedeće: </w:t>
      </w:r>
    </w:p>
    <w:p w14:paraId="76AE29CC" w14:textId="77777777" w:rsidR="00006E83" w:rsidRPr="00083BB5" w:rsidRDefault="00626DEC">
      <w:pPr>
        <w:widowControl w:val="0"/>
        <w:numPr>
          <w:ilvl w:val="0"/>
          <w:numId w:val="3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za pravne osobe – presliku Rješenja o upisu u sudski registar iz kojeg je vidljiva djelatnost, </w:t>
      </w:r>
    </w:p>
    <w:p w14:paraId="12866B2D" w14:textId="77777777" w:rsidR="00006E83" w:rsidRPr="00083BB5" w:rsidRDefault="00626DEC">
      <w:pPr>
        <w:widowControl w:val="0"/>
        <w:numPr>
          <w:ilvl w:val="0"/>
          <w:numId w:val="3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za obrtnike – presliku Izvatka iz Obrtnog registra, Obrtnicu ili Rješenje o upisu u Obrtni registar,</w:t>
      </w:r>
    </w:p>
    <w:p w14:paraId="49CA5EC3" w14:textId="77777777" w:rsidR="00006E83" w:rsidRPr="00083BB5" w:rsidRDefault="00626DEC">
      <w:pPr>
        <w:widowControl w:val="0"/>
        <w:numPr>
          <w:ilvl w:val="0"/>
          <w:numId w:val="3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za obiteljska poljoprivreda gospodarstva – Rješenje o upisu u Upisnik obiteljskih poljoprivrednih gospodarstava,</w:t>
      </w:r>
    </w:p>
    <w:p w14:paraId="73A22844" w14:textId="77777777" w:rsidR="00006E83" w:rsidRPr="00083BB5" w:rsidRDefault="00626DEC">
      <w:pPr>
        <w:widowControl w:val="0"/>
        <w:numPr>
          <w:ilvl w:val="0"/>
          <w:numId w:val="3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dokaz o upisu u Vinogradarski registar sukladno Zakonu,</w:t>
      </w:r>
    </w:p>
    <w:p w14:paraId="2EEFB935" w14:textId="77777777" w:rsidR="00006E83" w:rsidRPr="00083BB5" w:rsidRDefault="00626DEC">
      <w:pPr>
        <w:widowControl w:val="0"/>
        <w:numPr>
          <w:ilvl w:val="0"/>
          <w:numId w:val="3"/>
        </w:numPr>
        <w:spacing w:after="120"/>
        <w:jc w:val="both"/>
        <w:textAlignment w:val="baseline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važeće Rješenje za stavljanje vina u promet/na tržište. </w:t>
      </w:r>
    </w:p>
    <w:p w14:paraId="3DA0ED83" w14:textId="77777777" w:rsidR="00006E83" w:rsidRPr="00083BB5" w:rsidRDefault="00006E83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14:paraId="61C48A76" w14:textId="77777777" w:rsidR="00006E83" w:rsidRPr="00083BB5" w:rsidRDefault="00626DEC">
      <w:pPr>
        <w:spacing w:after="120"/>
        <w:jc w:val="center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Članak 7. </w:t>
      </w:r>
    </w:p>
    <w:p w14:paraId="4C00C2D5" w14:textId="48F54A77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Postupak izbora: </w:t>
      </w:r>
    </w:p>
    <w:p w14:paraId="543F49C8" w14:textId="7595890E" w:rsidR="00006E83" w:rsidRPr="00083BB5" w:rsidRDefault="00626DEC">
      <w:pPr>
        <w:spacing w:after="120"/>
        <w:jc w:val="both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Iskaz interesa potrebno je zajedno s dokumentacijom dostaviti elektronskim putem na e-mail: </w:t>
      </w:r>
      <w:hyperlink r:id="rId7">
        <w:r w:rsidRPr="00083BB5">
          <w:rPr>
            <w:rStyle w:val="Hiperveza"/>
            <w:rFonts w:ascii="Times New Roman" w:hAnsi="Times New Roman" w:cs="Times New Roman"/>
            <w:color w:val="000000"/>
            <w:sz w:val="24"/>
            <w:szCs w:val="24"/>
          </w:rPr>
          <w:t>grad@pregrada.hr</w:t>
        </w:r>
      </w:hyperlink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najkasnije do utorka, </w:t>
      </w:r>
      <w:r w:rsidR="00083BB5"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083B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rujna 2026. godine do 9:00 sati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1AFE66C9" w14:textId="1AB2C257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Upravni odjel za financije i gospodarstvo obavit će provjeru pristiglih iskaza interesa s pripadajućom dokumentacijom. </w:t>
      </w:r>
    </w:p>
    <w:p w14:paraId="2CB9DA6D" w14:textId="56D64F6F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Nepravovremene i nepotpune prijave neće se razmatrati, a prijave za privremeno korištenje neće se odobriti podnositelju prijave koji: </w:t>
      </w:r>
    </w:p>
    <w:p w14:paraId="70FD6448" w14:textId="77777777" w:rsidR="00006E83" w:rsidRPr="00083BB5" w:rsidRDefault="00626DEC">
      <w:pPr>
        <w:widowControl w:val="0"/>
        <w:numPr>
          <w:ilvl w:val="0"/>
          <w:numId w:val="4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ima nepodmirene dugove prema Gradu Pregradi, po bilo kojoj osnovi i </w:t>
      </w:r>
    </w:p>
    <w:p w14:paraId="43FD1272" w14:textId="77777777" w:rsidR="00006E83" w:rsidRPr="00083BB5" w:rsidRDefault="00626DEC">
      <w:pPr>
        <w:widowControl w:val="0"/>
        <w:numPr>
          <w:ilvl w:val="0"/>
          <w:numId w:val="4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ne ispunjava ili nije ispunio ranije obaveze vezane uz korištenje prostora u vlasništvu Grada Pregrade. </w:t>
      </w:r>
    </w:p>
    <w:p w14:paraId="5EB975A8" w14:textId="04B7E483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Nakon provedene provjere dokumentacije, izdaje se Rješenje o privremenom korištenju prostora. </w:t>
      </w:r>
    </w:p>
    <w:p w14:paraId="0BE38A7F" w14:textId="0FF39590" w:rsidR="00006E83" w:rsidRPr="00083BB5" w:rsidRDefault="00626DEC">
      <w:pPr>
        <w:spacing w:after="120"/>
        <w:jc w:val="both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Za sva dodatna pitanja vezana uz iskaz interesa, molimo da se javite </w:t>
      </w:r>
      <w:r w:rsidR="00864684">
        <w:rPr>
          <w:rFonts w:ascii="Times New Roman" w:hAnsi="Times New Roman" w:cs="Times New Roman"/>
          <w:color w:val="000000"/>
          <w:sz w:val="24"/>
          <w:szCs w:val="24"/>
        </w:rPr>
        <w:t>službenici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64684">
        <w:rPr>
          <w:rFonts w:ascii="Times New Roman" w:hAnsi="Times New Roman" w:cs="Times New Roman"/>
          <w:color w:val="000000"/>
          <w:sz w:val="24"/>
          <w:szCs w:val="24"/>
        </w:rPr>
        <w:t xml:space="preserve">Mariji Horvat Cesarec 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na e-mail: </w:t>
      </w:r>
      <w:r w:rsidR="00864684">
        <w:rPr>
          <w:rFonts w:ascii="Times New Roman" w:hAnsi="Times New Roman" w:cs="Times New Roman"/>
          <w:sz w:val="24"/>
          <w:szCs w:val="24"/>
        </w:rPr>
        <w:t>marija.cesarec</w:t>
      </w:r>
      <w:r w:rsidRPr="00083BB5">
        <w:rPr>
          <w:rFonts w:ascii="Times New Roman" w:hAnsi="Times New Roman" w:cs="Times New Roman"/>
          <w:sz w:val="24"/>
          <w:szCs w:val="24"/>
        </w:rPr>
        <w:t>@pregrada.hr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 ili na broj: 049/376-052</w:t>
      </w:r>
      <w:r w:rsidRPr="00083B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44E329" w14:textId="77777777" w:rsidR="00006E83" w:rsidRPr="00083BB5" w:rsidRDefault="00006E83">
      <w:pPr>
        <w:pStyle w:val="Tijeloteksta"/>
        <w:widowControl/>
        <w:tabs>
          <w:tab w:val="left" w:pos="0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4CB5822" w14:textId="77777777" w:rsidR="00006E83" w:rsidRPr="00083BB5" w:rsidRDefault="00006E83">
      <w:pPr>
        <w:pStyle w:val="Tijeloteksta"/>
        <w:widowControl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801120E" w14:textId="77777777" w:rsidR="00006E83" w:rsidRPr="00083BB5" w:rsidRDefault="00626DEC" w:rsidP="00864684">
      <w:pPr>
        <w:pStyle w:val="Tijeloteksta"/>
        <w:widowControl/>
        <w:tabs>
          <w:tab w:val="left" w:pos="0"/>
        </w:tabs>
        <w:spacing w:after="0" w:line="240" w:lineRule="auto"/>
        <w:jc w:val="right"/>
        <w:rPr>
          <w:rFonts w:hint="eastAsia"/>
        </w:rPr>
      </w:pPr>
      <w:r w:rsidRPr="00083BB5">
        <w:rPr>
          <w:rFonts w:ascii="Times New Roman" w:eastAsia="Arial" w:hAnsi="Times New Roman" w:cs="Times New Roman"/>
          <w:color w:val="000000"/>
        </w:rPr>
        <w:tab/>
      </w:r>
      <w:r w:rsidRPr="00083BB5">
        <w:rPr>
          <w:rFonts w:ascii="Times New Roman" w:eastAsia="Arial" w:hAnsi="Times New Roman" w:cs="Times New Roman"/>
          <w:color w:val="000000"/>
        </w:rPr>
        <w:tab/>
      </w:r>
      <w:r w:rsidRPr="00083BB5">
        <w:rPr>
          <w:rFonts w:ascii="Times New Roman" w:eastAsia="Arial" w:hAnsi="Times New Roman" w:cs="Times New Roman"/>
          <w:color w:val="000000"/>
        </w:rPr>
        <w:tab/>
      </w:r>
      <w:r w:rsidRPr="00083BB5">
        <w:rPr>
          <w:rFonts w:ascii="Times New Roman" w:eastAsia="Arial" w:hAnsi="Times New Roman" w:cs="Times New Roman"/>
          <w:color w:val="000000"/>
        </w:rPr>
        <w:tab/>
      </w:r>
      <w:r w:rsidRPr="00083BB5">
        <w:rPr>
          <w:rFonts w:ascii="Times New Roman" w:eastAsia="Arial" w:hAnsi="Times New Roman" w:cs="Times New Roman"/>
          <w:color w:val="000000"/>
        </w:rPr>
        <w:tab/>
      </w:r>
      <w:r w:rsidRPr="00083BB5">
        <w:rPr>
          <w:rFonts w:ascii="Times New Roman" w:eastAsia="Arial" w:hAnsi="Times New Roman" w:cs="Times New Roman"/>
          <w:color w:val="000000"/>
        </w:rPr>
        <w:tab/>
      </w:r>
      <w:r w:rsidRPr="00083BB5">
        <w:rPr>
          <w:rFonts w:ascii="Times New Roman" w:eastAsia="Arial" w:hAnsi="Times New Roman" w:cs="Times New Roman"/>
          <w:color w:val="000000"/>
        </w:rPr>
        <w:tab/>
      </w:r>
      <w:r w:rsidRPr="00083BB5">
        <w:rPr>
          <w:rFonts w:ascii="Times New Roman" w:eastAsia="Arial" w:hAnsi="Times New Roman" w:cs="Times New Roman"/>
          <w:color w:val="000000"/>
        </w:rPr>
        <w:tab/>
      </w:r>
      <w:r w:rsidRPr="00083BB5">
        <w:rPr>
          <w:rFonts w:ascii="Times New Roman" w:eastAsia="Arial" w:hAnsi="Times New Roman" w:cs="Times New Roman"/>
          <w:color w:val="000000"/>
        </w:rPr>
        <w:tab/>
        <w:t>GRADONAČELNIK</w:t>
      </w:r>
    </w:p>
    <w:p w14:paraId="1C1E66C0" w14:textId="77777777" w:rsidR="00006E83" w:rsidRPr="00083BB5" w:rsidRDefault="00006E83" w:rsidP="00864684">
      <w:pPr>
        <w:pStyle w:val="Tijeloteksta"/>
        <w:widowControl/>
        <w:tabs>
          <w:tab w:val="left" w:pos="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</w:rPr>
      </w:pPr>
    </w:p>
    <w:p w14:paraId="5558880D" w14:textId="77777777" w:rsidR="00006E83" w:rsidRPr="00083BB5" w:rsidRDefault="00626DEC" w:rsidP="00864684">
      <w:pPr>
        <w:pStyle w:val="Tijeloteksta"/>
        <w:widowControl/>
        <w:tabs>
          <w:tab w:val="left" w:pos="0"/>
        </w:tabs>
        <w:spacing w:after="0" w:line="240" w:lineRule="auto"/>
        <w:jc w:val="right"/>
        <w:rPr>
          <w:rFonts w:hint="eastAsia"/>
        </w:rPr>
      </w:pPr>
      <w:r w:rsidRPr="00083BB5">
        <w:rPr>
          <w:rFonts w:ascii="Times New Roman" w:eastAsia="Times New Roman" w:hAnsi="Times New Roman" w:cs="Times New Roman"/>
          <w:color w:val="000000"/>
        </w:rPr>
        <w:tab/>
      </w:r>
      <w:r w:rsidRPr="00083BB5">
        <w:rPr>
          <w:rFonts w:ascii="Times New Roman" w:eastAsia="Times New Roman" w:hAnsi="Times New Roman" w:cs="Times New Roman"/>
          <w:color w:val="000000"/>
        </w:rPr>
        <w:tab/>
      </w:r>
      <w:r w:rsidRPr="00083BB5">
        <w:rPr>
          <w:rFonts w:ascii="Times New Roman" w:eastAsia="Times New Roman" w:hAnsi="Times New Roman" w:cs="Times New Roman"/>
          <w:color w:val="000000"/>
        </w:rPr>
        <w:tab/>
      </w:r>
      <w:r w:rsidRPr="00083BB5">
        <w:rPr>
          <w:rFonts w:ascii="Times New Roman" w:eastAsia="Times New Roman" w:hAnsi="Times New Roman" w:cs="Times New Roman"/>
          <w:color w:val="000000"/>
        </w:rPr>
        <w:tab/>
      </w:r>
      <w:r w:rsidRPr="00083BB5">
        <w:rPr>
          <w:rFonts w:ascii="Times New Roman" w:eastAsia="Times New Roman" w:hAnsi="Times New Roman" w:cs="Times New Roman"/>
          <w:color w:val="000000"/>
        </w:rPr>
        <w:tab/>
      </w:r>
      <w:r w:rsidRPr="00083BB5">
        <w:rPr>
          <w:rFonts w:ascii="Times New Roman" w:eastAsia="Times New Roman" w:hAnsi="Times New Roman" w:cs="Times New Roman"/>
          <w:color w:val="000000"/>
        </w:rPr>
        <w:tab/>
      </w:r>
      <w:r w:rsidRPr="00083BB5">
        <w:rPr>
          <w:rFonts w:ascii="Times New Roman" w:eastAsia="Times New Roman" w:hAnsi="Times New Roman" w:cs="Times New Roman"/>
          <w:color w:val="000000"/>
        </w:rPr>
        <w:tab/>
        <w:t xml:space="preserve">                Goran Vukmanić                                                                                                             </w:t>
      </w:r>
    </w:p>
    <w:p w14:paraId="40682C52" w14:textId="77777777" w:rsidR="00006E83" w:rsidRPr="00083BB5" w:rsidRDefault="00006E8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7791835" w14:textId="77777777" w:rsidR="00006E83" w:rsidRPr="00083BB5" w:rsidRDefault="00626DEC">
      <w:pPr>
        <w:spacing w:after="1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PRILOG POZIVA: </w:t>
      </w:r>
    </w:p>
    <w:p w14:paraId="7BA2A1F6" w14:textId="77777777" w:rsidR="00006E83" w:rsidRPr="00083BB5" w:rsidRDefault="00626DEC">
      <w:pPr>
        <w:widowControl w:val="0"/>
        <w:numPr>
          <w:ilvl w:val="0"/>
          <w:numId w:val="5"/>
        </w:numPr>
        <w:spacing w:after="120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 xml:space="preserve">Prijavni obrazac,  </w:t>
      </w:r>
    </w:p>
    <w:p w14:paraId="292C4C2F" w14:textId="77777777" w:rsidR="00006E83" w:rsidRPr="00083BB5" w:rsidRDefault="00626DEC">
      <w:pPr>
        <w:widowControl w:val="0"/>
        <w:numPr>
          <w:ilvl w:val="0"/>
          <w:numId w:val="5"/>
        </w:numPr>
        <w:spacing w:after="120"/>
        <w:jc w:val="both"/>
        <w:textAlignment w:val="baseline"/>
        <w:rPr>
          <w:sz w:val="24"/>
          <w:szCs w:val="24"/>
        </w:rPr>
      </w:pPr>
      <w:r w:rsidRPr="00083BB5">
        <w:rPr>
          <w:rFonts w:ascii="Times New Roman" w:hAnsi="Times New Roman" w:cs="Times New Roman"/>
          <w:color w:val="000000"/>
          <w:sz w:val="24"/>
          <w:szCs w:val="24"/>
        </w:rPr>
        <w:t>Skica montažne kućice.</w:t>
      </w:r>
    </w:p>
    <w:p w14:paraId="23737D9E" w14:textId="77777777" w:rsidR="00006E83" w:rsidRPr="00083BB5" w:rsidRDefault="00006E83">
      <w:pPr>
        <w:rPr>
          <w:sz w:val="24"/>
          <w:szCs w:val="24"/>
        </w:rPr>
      </w:pPr>
    </w:p>
    <w:p w14:paraId="20A6E85F" w14:textId="77777777" w:rsidR="00006E83" w:rsidRPr="00083BB5" w:rsidRDefault="00006E83">
      <w:pPr>
        <w:rPr>
          <w:b/>
          <w:sz w:val="24"/>
          <w:szCs w:val="24"/>
        </w:rPr>
      </w:pPr>
    </w:p>
    <w:p w14:paraId="3E2D5369" w14:textId="77777777" w:rsidR="00006E83" w:rsidRPr="00083BB5" w:rsidRDefault="00006E83">
      <w:pPr>
        <w:rPr>
          <w:b/>
          <w:sz w:val="24"/>
          <w:szCs w:val="24"/>
        </w:rPr>
      </w:pPr>
    </w:p>
    <w:p w14:paraId="6BE5C73F" w14:textId="77777777" w:rsidR="00006E83" w:rsidRPr="00083BB5" w:rsidRDefault="00006E83">
      <w:pPr>
        <w:rPr>
          <w:sz w:val="24"/>
          <w:szCs w:val="24"/>
        </w:rPr>
      </w:pPr>
    </w:p>
    <w:p w14:paraId="6919AF80" w14:textId="77777777" w:rsidR="00006E83" w:rsidRDefault="00006E83">
      <w:pPr>
        <w:rPr>
          <w:b/>
        </w:rPr>
      </w:pPr>
    </w:p>
    <w:sectPr w:rsidR="00006E83" w:rsidSect="00083BB5">
      <w:pgSz w:w="11906" w:h="16838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271CE"/>
    <w:multiLevelType w:val="multilevel"/>
    <w:tmpl w:val="8878F852"/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A3F2175"/>
    <w:multiLevelType w:val="multilevel"/>
    <w:tmpl w:val="5A8ADA64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26527B9"/>
    <w:multiLevelType w:val="multilevel"/>
    <w:tmpl w:val="5F8A93D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3" w15:restartNumberingAfterBreak="0">
    <w:nsid w:val="52D56E19"/>
    <w:multiLevelType w:val="multilevel"/>
    <w:tmpl w:val="E430A6F8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</w:abstractNum>
  <w:abstractNum w:abstractNumId="4" w15:restartNumberingAfterBreak="0">
    <w:nsid w:val="53664A74"/>
    <w:multiLevelType w:val="multilevel"/>
    <w:tmpl w:val="F044155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6DE64E23"/>
    <w:multiLevelType w:val="multilevel"/>
    <w:tmpl w:val="9072F0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75668349">
    <w:abstractNumId w:val="5"/>
  </w:num>
  <w:num w:numId="2" w16cid:durableId="394818094">
    <w:abstractNumId w:val="3"/>
  </w:num>
  <w:num w:numId="3" w16cid:durableId="1982343981">
    <w:abstractNumId w:val="2"/>
  </w:num>
  <w:num w:numId="4" w16cid:durableId="1393970136">
    <w:abstractNumId w:val="1"/>
  </w:num>
  <w:num w:numId="5" w16cid:durableId="384985366">
    <w:abstractNumId w:val="4"/>
  </w:num>
  <w:num w:numId="6" w16cid:durableId="1785733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E83"/>
    <w:rsid w:val="00006E83"/>
    <w:rsid w:val="00083BB5"/>
    <w:rsid w:val="00626DEC"/>
    <w:rsid w:val="00864684"/>
    <w:rsid w:val="008B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555C7"/>
  <w15:docId w15:val="{EAE90BF2-4943-4BBE-BDE1-0029BAB2A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character" w:customStyle="1" w:styleId="TijelotekstaChar">
    <w:name w:val="Tijelo teksta Char"/>
    <w:basedOn w:val="Zadanifontodlomka"/>
    <w:link w:val="Tijeloteksta"/>
    <w:qFormat/>
    <w:rsid w:val="006B03A2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rsid w:val="006B03A2"/>
    <w:pPr>
      <w:widowControl w:val="0"/>
      <w:spacing w:after="140" w:line="288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B03A2"/>
    <w:pPr>
      <w:ind w:left="720"/>
      <w:contextualSpacing/>
    </w:pPr>
  </w:style>
  <w:style w:type="paragraph" w:styleId="Bezproreda">
    <w:name w:val="No Spacing"/>
    <w:qFormat/>
    <w:rsid w:val="006B03A2"/>
    <w:pPr>
      <w:textAlignment w:val="baseline"/>
    </w:pPr>
    <w:rPr>
      <w:rFonts w:cs="Calibri"/>
      <w:lang w:eastAsia="zh-CN"/>
    </w:rPr>
  </w:style>
  <w:style w:type="paragraph" w:customStyle="1" w:styleId="Sadrajokvira">
    <w:name w:val="Sadržaj okvira"/>
    <w:basedOn w:val="Normal"/>
    <w:qFormat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grad@pregrada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MIKRESIMIR</dc:creator>
  <dc:description/>
  <cp:lastModifiedBy>Romana Pavlinec</cp:lastModifiedBy>
  <cp:revision>5</cp:revision>
  <cp:lastPrinted>2014-11-26T14:09:00Z</cp:lastPrinted>
  <dcterms:created xsi:type="dcterms:W3CDTF">2026-08-17T11:26:00Z</dcterms:created>
  <dcterms:modified xsi:type="dcterms:W3CDTF">2026-09-01T10:00:00Z</dcterms:modified>
  <dc:language>hr-HR</dc:language>
</cp:coreProperties>
</file>