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5200D99B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9E5DAA0" w14:textId="77777777" w:rsidR="00B92D0F" w:rsidRDefault="00B92D0F" w:rsidP="00B92D0F">
            <w:pPr>
              <w:contextualSpacing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>
              <w:rPr>
                <w:rFonts w:ascii="PDF417x" w:hAnsi="PDF417x"/>
                <w:sz w:val="24"/>
                <w:szCs w:val="24"/>
              </w:rPr>
              <w:t>+*xfs*pvs*Akl*cvA*xBj*qkc*uaj*ktB*cvA*oab*pBk*-</w:t>
            </w:r>
            <w:r>
              <w:rPr>
                <w:rFonts w:ascii="PDF417x" w:hAnsi="PDF417x"/>
                <w:sz w:val="24"/>
                <w:szCs w:val="24"/>
              </w:rPr>
              <w:br/>
              <w:t>+*yqw*Arv*xaD*ibx*oxA*zbd*wpA*Cbo*oDo*fws*zew*-</w:t>
            </w:r>
            <w:r>
              <w:rPr>
                <w:rFonts w:ascii="PDF417x" w:hAnsi="PDF417x"/>
                <w:sz w:val="24"/>
                <w:szCs w:val="24"/>
              </w:rPr>
              <w:br/>
              <w:t>+*eDs*lyd*lyd*lyd*lyd*qns*Ayl*Dvr*uDx*tFz*zfE*-</w:t>
            </w:r>
            <w:r>
              <w:rPr>
                <w:rFonts w:ascii="PDF417x" w:hAnsi="PDF417x"/>
                <w:sz w:val="24"/>
                <w:szCs w:val="24"/>
              </w:rPr>
              <w:br/>
              <w:t>+*ftw*xxC*iyg*mAq*woy*xsf*woj*nnn*toD*BCk*onA*-</w:t>
            </w:r>
            <w:r>
              <w:rPr>
                <w:rFonts w:ascii="PDF417x" w:hAnsi="PDF417x"/>
                <w:sz w:val="24"/>
                <w:szCs w:val="24"/>
              </w:rPr>
              <w:br/>
              <w:t>+*ftA*vic*xas*Ejq*zdb*yms*uwD*bxr*ojr*llx*uws*-</w:t>
            </w:r>
            <w:r>
              <w:rPr>
                <w:rFonts w:ascii="PDF417x" w:hAnsi="PDF417x"/>
                <w:sz w:val="24"/>
                <w:szCs w:val="24"/>
              </w:rPr>
              <w:br/>
              <w:t>+*xjq*koz*bca*Amj*vyl*dDs*jBC*rtC*Dlr*qBj*uzq*-</w:t>
            </w:r>
            <w:r>
              <w:rPr>
                <w:rFonts w:ascii="PDF417x" w:hAnsi="PDF417x"/>
                <w:sz w:val="24"/>
                <w:szCs w:val="24"/>
              </w:rPr>
              <w:br/>
            </w:r>
          </w:p>
        </w:tc>
      </w:tr>
      <w:bookmarkEnd w:id="0"/>
    </w:tbl>
    <w:tbl>
      <w:tblPr>
        <w:tblStyle w:val="TableGrid1"/>
        <w:tblpPr w:leftFromText="180" w:rightFromText="180" w:vertAnchor="text" w:horzAnchor="page" w:tblpX="5738" w:tblpY="-633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:rsidRPr="00B92D0F" w14:paraId="3D7DB789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05A8F2F8" w14:textId="77777777" w:rsidR="00B92D0F" w:rsidRPr="00B92D0F" w:rsidRDefault="00B92D0F" w:rsidP="00A836D0">
            <w:pPr>
              <w:contextualSpacing/>
              <w:rPr>
                <w:rFonts w:ascii="PDF417x" w:eastAsia="Times New Roman" w:hAnsi="PDF417x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95"/>
      </w:tblGrid>
      <w:tr w:rsidR="00D364C6" w:rsidRPr="000C4069" w14:paraId="0AFE83E9" w14:textId="77777777" w:rsidTr="004F6767">
        <w:trPr>
          <w:trHeight w:val="1489"/>
        </w:trPr>
        <w:tc>
          <w:tcPr>
            <w:tcW w:w="0" w:type="auto"/>
          </w:tcPr>
          <w:p w14:paraId="1AF6D964" w14:textId="77777777" w:rsidR="00D364C6" w:rsidRPr="000C4069" w:rsidRDefault="00D364C6" w:rsidP="004F6767">
            <w:pPr>
              <w:jc w:val="center"/>
            </w:pPr>
            <w:r>
              <w:drawing>
                <wp:inline distT="0" distB="0" distL="0" distR="0" wp14:anchorId="5D67266D" wp14:editId="593A0707">
                  <wp:extent cx="685800" cy="932584"/>
                  <wp:effectExtent l="0" t="0" r="0" b="127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454" cy="947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64C6" w:rsidRPr="00346FA5" w14:paraId="501BF1ED" w14:textId="77777777" w:rsidTr="004F6767">
        <w:trPr>
          <w:trHeight w:val="276"/>
        </w:trPr>
        <w:tc>
          <w:tcPr>
            <w:tcW w:w="0" w:type="auto"/>
          </w:tcPr>
          <w:p w14:paraId="6117260F" w14:textId="77777777" w:rsidR="00D364C6" w:rsidRPr="00346FA5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6FA5">
              <w:rPr>
                <w:rFonts w:ascii="Times New Roman" w:hAnsi="Times New Roman" w:cs="Times New Roman"/>
                <w:b/>
                <w:bCs/>
              </w:rPr>
              <w:t>REPUBLIKA HRVATSKA</w:t>
            </w:r>
          </w:p>
        </w:tc>
      </w:tr>
      <w:tr w:rsidR="00D364C6" w:rsidRPr="00346FA5" w14:paraId="02C38474" w14:textId="77777777" w:rsidTr="004F6767">
        <w:trPr>
          <w:trHeight w:val="291"/>
        </w:trPr>
        <w:tc>
          <w:tcPr>
            <w:tcW w:w="0" w:type="auto"/>
          </w:tcPr>
          <w:p w14:paraId="5B1D0130" w14:textId="77777777" w:rsidR="00D364C6" w:rsidRPr="00346FA5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6FA5">
              <w:rPr>
                <w:rFonts w:ascii="Times New Roman" w:hAnsi="Times New Roman" w:cs="Times New Roman"/>
                <w:b/>
                <w:bCs/>
              </w:rPr>
              <w:t>KRAPINSKO – ZAGORSKA ŽUPANIJA</w:t>
            </w:r>
          </w:p>
        </w:tc>
      </w:tr>
      <w:tr w:rsidR="00D364C6" w:rsidRPr="00346FA5" w14:paraId="6CA25E82" w14:textId="77777777" w:rsidTr="004F6767">
        <w:trPr>
          <w:trHeight w:val="276"/>
        </w:trPr>
        <w:tc>
          <w:tcPr>
            <w:tcW w:w="0" w:type="auto"/>
          </w:tcPr>
          <w:p w14:paraId="21BD0CD7" w14:textId="77777777" w:rsidR="00D364C6" w:rsidRPr="00346FA5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6FA5">
              <w:rPr>
                <w:rFonts w:ascii="Times New Roman" w:hAnsi="Times New Roman" w:cs="Times New Roman"/>
                <w:b/>
                <w:bCs/>
              </w:rPr>
              <w:t>GRAD PREGRADA</w:t>
            </w:r>
          </w:p>
        </w:tc>
      </w:tr>
      <w:tr w:rsidR="00D364C6" w:rsidRPr="00346FA5" w14:paraId="14DFCCC8" w14:textId="77777777" w:rsidTr="004F6767">
        <w:trPr>
          <w:trHeight w:val="291"/>
        </w:trPr>
        <w:tc>
          <w:tcPr>
            <w:tcW w:w="0" w:type="auto"/>
          </w:tcPr>
          <w:p w14:paraId="2C10A03B" w14:textId="77777777" w:rsidR="00D364C6" w:rsidRPr="00346FA5" w:rsidRDefault="00D364C6" w:rsidP="004F676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46FA5">
              <w:rPr>
                <w:rFonts w:ascii="Times New Roman" w:hAnsi="Times New Roman" w:cs="Times New Roman"/>
                <w:b/>
                <w:bCs/>
              </w:rPr>
              <w:t>GRADONAČELNIK</w:t>
            </w:r>
          </w:p>
        </w:tc>
      </w:tr>
    </w:tbl>
    <w:p w14:paraId="064ED8B6" w14:textId="25ED8507" w:rsidR="00B92D0F" w:rsidRPr="00346FA5" w:rsidRDefault="00B92D0F" w:rsidP="00B92D0F">
      <w:pPr>
        <w:jc w:val="both"/>
        <w:rPr>
          <w:rFonts w:ascii="Times New Roman" w:eastAsia="Times New Roman" w:hAnsi="Times New Roman" w:cs="Times New Roman"/>
          <w:noProof w:val="0"/>
        </w:rPr>
      </w:pPr>
    </w:p>
    <w:p w14:paraId="19DC6C6D" w14:textId="77777777" w:rsidR="00B92D0F" w:rsidRPr="00346FA5" w:rsidRDefault="00C9578C" w:rsidP="00B92D0F">
      <w:pPr>
        <w:rPr>
          <w:rFonts w:ascii="Times New Roman" w:hAnsi="Times New Roman" w:cs="Times New Roman"/>
        </w:rPr>
      </w:pPr>
      <w:r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KLASA:</w:t>
      </w:r>
      <w:r w:rsidR="00275B0C"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  <w:r w:rsidR="00B92D0F"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245-01/26-01/14</w:t>
      </w:r>
      <w:r w:rsidR="008C5FE5"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 </w:t>
      </w:r>
    </w:p>
    <w:p w14:paraId="38384ED1" w14:textId="77777777" w:rsidR="00B92D0F" w:rsidRPr="00346FA5" w:rsidRDefault="00C9578C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URBROJ: </w:t>
      </w:r>
      <w:r w:rsidR="00B92D0F"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2140-5-02-26-9</w:t>
      </w:r>
    </w:p>
    <w:p w14:paraId="63346AC3" w14:textId="77777777" w:rsidR="00B92D0F" w:rsidRPr="00346FA5" w:rsidRDefault="00D364C6" w:rsidP="00B92D0F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346FA5">
        <w:rPr>
          <w:rFonts w:ascii="Times New Roman" w:eastAsia="Times New Roman" w:hAnsi="Times New Roman" w:cs="Times New Roman"/>
          <w:noProof w:val="0"/>
          <w:lang w:eastAsia="hr-HR"/>
        </w:rPr>
        <w:t>Pregrada</w:t>
      </w:r>
      <w:r w:rsidR="00C9578C" w:rsidRPr="00346FA5">
        <w:rPr>
          <w:rFonts w:ascii="Times New Roman" w:eastAsia="Times New Roman" w:hAnsi="Times New Roman" w:cs="Times New Roman"/>
          <w:noProof w:val="0"/>
          <w:lang w:eastAsia="hr-HR"/>
        </w:rPr>
        <w:t xml:space="preserve">, </w:t>
      </w:r>
      <w:r w:rsidR="00B92D0F" w:rsidRPr="00346FA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31.07.2026.</w:t>
      </w:r>
    </w:p>
    <w:p w14:paraId="0DB670F0" w14:textId="13DE6CA1" w:rsidR="00D364C6" w:rsidRDefault="00D364C6" w:rsidP="00346FA5">
      <w:pPr>
        <w:rPr>
          <w:rFonts w:eastAsia="Times New Roman" w:cs="Times New Roman"/>
          <w:noProof w:val="0"/>
        </w:rPr>
      </w:pPr>
    </w:p>
    <w:p w14:paraId="58EE670E" w14:textId="42215852" w:rsidR="00346FA5" w:rsidRDefault="00DA5417" w:rsidP="00DA5417">
      <w:pPr>
        <w:jc w:val="both"/>
        <w:rPr>
          <w:rFonts w:ascii="Times New Roman" w:hAnsi="Times New Roman" w:cs="Times New Roman"/>
        </w:rPr>
      </w:pPr>
      <w:r w:rsidRPr="00DA5417">
        <w:rPr>
          <w:rFonts w:ascii="Times New Roman" w:hAnsi="Times New Roman" w:cs="Times New Roman"/>
        </w:rPr>
        <w:t xml:space="preserve">Temeljem članka 11. Zakona o pravu na pristup informacijama („Narodne novine“, broj 25/13, 85/15, 69/22) i točke V. i VI. Kodeksa savjetovanja sa zainteresiranom javnošću u postupcima donošenja općih akata grada Pregrade („Službeni glasnik Krapinsko – zagorske županije“, broj 32/14), Grad Pregrada pokreće proces savjetovanja sa zainteresiranom javnošću u postupku donošenja Odluke o </w:t>
      </w:r>
      <w:r>
        <w:rPr>
          <w:rFonts w:ascii="Times New Roman" w:hAnsi="Times New Roman" w:cs="Times New Roman"/>
        </w:rPr>
        <w:t>donošenju procjene ugroženosti od požara i tehnološke eksplozije i Plana zaštite od požara za Grad Pregradu</w:t>
      </w:r>
    </w:p>
    <w:p w14:paraId="112D8262" w14:textId="77777777" w:rsidR="00DA5417" w:rsidRPr="001254D9" w:rsidRDefault="00DA5417" w:rsidP="00DA5417">
      <w:pPr>
        <w:jc w:val="both"/>
        <w:rPr>
          <w:rFonts w:ascii="Times New Roman" w:hAnsi="Times New Roman" w:cs="Times New Roman"/>
        </w:rPr>
      </w:pPr>
    </w:p>
    <w:p w14:paraId="4CF466D7" w14:textId="77777777" w:rsidR="00346FA5" w:rsidRPr="001254D9" w:rsidRDefault="00346FA5" w:rsidP="00346FA5">
      <w:pPr>
        <w:jc w:val="center"/>
        <w:rPr>
          <w:rFonts w:ascii="Times New Roman" w:hAnsi="Times New Roman" w:cs="Times New Roman"/>
          <w:b/>
          <w:bCs/>
        </w:rPr>
      </w:pPr>
      <w:r w:rsidRPr="001254D9">
        <w:rPr>
          <w:rFonts w:ascii="Times New Roman" w:hAnsi="Times New Roman" w:cs="Times New Roman"/>
          <w:b/>
          <w:bCs/>
        </w:rPr>
        <w:t>JAVNI POZIV</w:t>
      </w:r>
    </w:p>
    <w:p w14:paraId="571A2F61" w14:textId="77777777" w:rsidR="00346FA5" w:rsidRPr="001254D9" w:rsidRDefault="00346FA5" w:rsidP="00346FA5">
      <w:pPr>
        <w:jc w:val="center"/>
        <w:rPr>
          <w:rFonts w:ascii="Times New Roman" w:hAnsi="Times New Roman" w:cs="Times New Roman"/>
          <w:b/>
          <w:bCs/>
        </w:rPr>
      </w:pPr>
      <w:r w:rsidRPr="001254D9">
        <w:rPr>
          <w:rFonts w:ascii="Times New Roman" w:hAnsi="Times New Roman" w:cs="Times New Roman"/>
          <w:b/>
          <w:bCs/>
        </w:rPr>
        <w:t xml:space="preserve">ZA SAVJETOVANJE S JAVNOŠĆU U POSTUPKU DONOŠENJA </w:t>
      </w:r>
    </w:p>
    <w:p w14:paraId="22987DF2" w14:textId="77777777" w:rsidR="00346FA5" w:rsidRPr="001254D9" w:rsidRDefault="00346FA5" w:rsidP="00346FA5">
      <w:pPr>
        <w:jc w:val="center"/>
        <w:rPr>
          <w:rFonts w:ascii="Times New Roman" w:hAnsi="Times New Roman" w:cs="Times New Roman"/>
          <w:b/>
          <w:bCs/>
        </w:rPr>
      </w:pPr>
      <w:r w:rsidRPr="001254D9">
        <w:rPr>
          <w:rFonts w:ascii="Times New Roman" w:hAnsi="Times New Roman" w:cs="Times New Roman"/>
          <w:b/>
          <w:bCs/>
        </w:rPr>
        <w:t xml:space="preserve">Procjene ugroženosti od požara i tehnoloških eksplozija za Grad </w:t>
      </w:r>
      <w:r>
        <w:rPr>
          <w:rFonts w:ascii="Times New Roman" w:hAnsi="Times New Roman" w:cs="Times New Roman"/>
          <w:b/>
          <w:bCs/>
        </w:rPr>
        <w:t>Pregradu</w:t>
      </w:r>
      <w:r w:rsidRPr="001254D9">
        <w:rPr>
          <w:rFonts w:ascii="Times New Roman" w:hAnsi="Times New Roman" w:cs="Times New Roman"/>
          <w:b/>
          <w:bCs/>
        </w:rPr>
        <w:t xml:space="preserve"> i  Plana zaštite od požara za Grad </w:t>
      </w:r>
      <w:r>
        <w:rPr>
          <w:rFonts w:ascii="Times New Roman" w:hAnsi="Times New Roman" w:cs="Times New Roman"/>
          <w:b/>
          <w:bCs/>
        </w:rPr>
        <w:t>Pregradu</w:t>
      </w:r>
    </w:p>
    <w:p w14:paraId="4F24815C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</w:p>
    <w:p w14:paraId="46837519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</w:p>
    <w:p w14:paraId="3C300F48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  <w:r w:rsidRPr="001254D9">
        <w:rPr>
          <w:rFonts w:ascii="Times New Roman" w:hAnsi="Times New Roman" w:cs="Times New Roman"/>
        </w:rPr>
        <w:t xml:space="preserve">Sa ciljem povećanja transparentnosti, suradnje i otvorenosti u izradi jednog od važnijih dokumenata </w:t>
      </w:r>
      <w:r>
        <w:rPr>
          <w:rFonts w:ascii="Times New Roman" w:hAnsi="Times New Roman" w:cs="Times New Roman"/>
        </w:rPr>
        <w:t xml:space="preserve">Grada, Grad Pregrada </w:t>
      </w:r>
      <w:r w:rsidRPr="001254D9">
        <w:rPr>
          <w:rFonts w:ascii="Times New Roman" w:hAnsi="Times New Roman" w:cs="Times New Roman"/>
        </w:rPr>
        <w:t>pokreće postupak savjetovanja sa zainteresiranom javnošću</w:t>
      </w:r>
      <w:r w:rsidRPr="001254D9">
        <w:t xml:space="preserve"> </w:t>
      </w:r>
      <w:r w:rsidRPr="001254D9">
        <w:rPr>
          <w:rFonts w:ascii="Times New Roman" w:hAnsi="Times New Roman" w:cs="Times New Roman"/>
        </w:rPr>
        <w:t xml:space="preserve">o prijedlogu Procjene ugroženosti od požara i tehnoloških eksplozija  i prijedlogu Plana zaštite od požara za Grad </w:t>
      </w:r>
      <w:r>
        <w:rPr>
          <w:rFonts w:ascii="Times New Roman" w:hAnsi="Times New Roman" w:cs="Times New Roman"/>
        </w:rPr>
        <w:t>Pregradu</w:t>
      </w:r>
      <w:r w:rsidRPr="001254D9">
        <w:rPr>
          <w:rFonts w:ascii="Times New Roman" w:hAnsi="Times New Roman" w:cs="Times New Roman"/>
        </w:rPr>
        <w:t>.</w:t>
      </w:r>
    </w:p>
    <w:p w14:paraId="1AC716C6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</w:p>
    <w:p w14:paraId="62C166B2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  <w:r w:rsidRPr="001254D9">
        <w:rPr>
          <w:rFonts w:ascii="Times New Roman" w:hAnsi="Times New Roman" w:cs="Times New Roman"/>
        </w:rPr>
        <w:t>Cilj provođenja savjetovanja s javnošću je upoznavanje javnosti s navedenim prijedlozima te prikupljanje mišljenja, primjedbi, prijedloga i eventualno prihvaćanje zakonitih i stručno utemeljenih mišljenja, primjedbi i prijedloga.</w:t>
      </w:r>
    </w:p>
    <w:p w14:paraId="308DA06B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</w:p>
    <w:p w14:paraId="444FF5F9" w14:textId="77777777" w:rsidR="00346FA5" w:rsidRPr="00147ED9" w:rsidRDefault="00346FA5" w:rsidP="00346FA5">
      <w:pPr>
        <w:jc w:val="both"/>
        <w:rPr>
          <w:rFonts w:ascii="Times New Roman" w:hAnsi="Times New Roman" w:cs="Times New Roman"/>
        </w:rPr>
      </w:pPr>
      <w:r w:rsidRPr="00147ED9">
        <w:rPr>
          <w:rFonts w:ascii="Times New Roman" w:hAnsi="Times New Roman" w:cs="Times New Roman"/>
        </w:rPr>
        <w:t xml:space="preserve">Na temelju članka 13. stavka 7. Zakona o zaštiti od požara (NN br. 92/10, 114/22), Grad </w:t>
      </w:r>
      <w:r>
        <w:rPr>
          <w:rFonts w:ascii="Times New Roman" w:hAnsi="Times New Roman" w:cs="Times New Roman"/>
        </w:rPr>
        <w:t>Pregrada</w:t>
      </w:r>
      <w:r w:rsidRPr="00147ED9">
        <w:rPr>
          <w:rFonts w:ascii="Times New Roman" w:hAnsi="Times New Roman" w:cs="Times New Roman"/>
        </w:rPr>
        <w:t xml:space="preserve"> duž</w:t>
      </w:r>
      <w:r>
        <w:rPr>
          <w:rFonts w:ascii="Times New Roman" w:hAnsi="Times New Roman" w:cs="Times New Roman"/>
        </w:rPr>
        <w:t>na</w:t>
      </w:r>
      <w:r w:rsidRPr="00147ED9">
        <w:rPr>
          <w:rFonts w:ascii="Times New Roman" w:hAnsi="Times New Roman" w:cs="Times New Roman"/>
        </w:rPr>
        <w:t xml:space="preserve"> je osigurati uskladbu Procjene ugroženosti od požara i tehnoloških eksplozija prema aktualnom stanju zaštite od požara na pripadajućem mu prostoru.</w:t>
      </w:r>
    </w:p>
    <w:p w14:paraId="4A9C27C6" w14:textId="77777777" w:rsidR="00346FA5" w:rsidRPr="00147ED9" w:rsidRDefault="00346FA5" w:rsidP="00346FA5">
      <w:pPr>
        <w:jc w:val="both"/>
        <w:rPr>
          <w:rFonts w:ascii="Times New Roman" w:hAnsi="Times New Roman" w:cs="Times New Roman"/>
        </w:rPr>
      </w:pPr>
    </w:p>
    <w:p w14:paraId="63AEBA5C" w14:textId="77777777" w:rsidR="00346FA5" w:rsidRPr="00147ED9" w:rsidRDefault="00346FA5" w:rsidP="00346FA5">
      <w:pPr>
        <w:jc w:val="both"/>
        <w:rPr>
          <w:rFonts w:ascii="Times New Roman" w:hAnsi="Times New Roman" w:cs="Times New Roman"/>
        </w:rPr>
      </w:pPr>
      <w:r w:rsidRPr="00147ED9">
        <w:rPr>
          <w:rFonts w:ascii="Times New Roman" w:hAnsi="Times New Roman" w:cs="Times New Roman"/>
        </w:rPr>
        <w:t>Zaštita od požara od posebnog je interesa za Republiku Hrvatsku. Istu provode, osim fizičkih i pravnih osoba i pravne osobe i udruge koje obavljaju vatrogasnu djelatnost i djelatnost civilne zaštite kao i jedinice lokalne te područne (regionalne) samouprave.</w:t>
      </w:r>
    </w:p>
    <w:p w14:paraId="413036AF" w14:textId="77777777" w:rsidR="00346FA5" w:rsidRPr="00147ED9" w:rsidRDefault="00346FA5" w:rsidP="00346FA5">
      <w:pPr>
        <w:jc w:val="both"/>
        <w:rPr>
          <w:rFonts w:ascii="Times New Roman" w:hAnsi="Times New Roman" w:cs="Times New Roman"/>
        </w:rPr>
      </w:pPr>
    </w:p>
    <w:p w14:paraId="71AEBA8D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  <w:r w:rsidRPr="00147ED9">
        <w:rPr>
          <w:rFonts w:ascii="Times New Roman" w:hAnsi="Times New Roman" w:cs="Times New Roman"/>
        </w:rPr>
        <w:t>Svaka fizička i pravna osoba, tijelo državne vlasti te jedinica lokalne i područne (regionalne) samouprave dužni su djelovati na način kojim ne mogu izazvati požar.</w:t>
      </w:r>
    </w:p>
    <w:p w14:paraId="5737B167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  <w:r w:rsidRPr="00147ED9">
        <w:rPr>
          <w:rFonts w:ascii="Times New Roman" w:hAnsi="Times New Roman" w:cs="Times New Roman"/>
        </w:rPr>
        <w:t xml:space="preserve">Procjena ugroženosti od požara i tehnoloških eksplozija za Grad </w:t>
      </w:r>
      <w:r>
        <w:rPr>
          <w:rFonts w:ascii="Times New Roman" w:hAnsi="Times New Roman" w:cs="Times New Roman"/>
        </w:rPr>
        <w:t>Pregradu</w:t>
      </w:r>
      <w:r w:rsidRPr="00147ED9">
        <w:rPr>
          <w:rFonts w:ascii="Times New Roman" w:hAnsi="Times New Roman" w:cs="Times New Roman"/>
        </w:rPr>
        <w:t xml:space="preserve"> (u daljnjem tekstu: Procjena ugroženosti) izrađena je u svrhu utvrđivanja stanja zaštite od požara i tehnološke eksplozije na području Grada </w:t>
      </w:r>
      <w:r>
        <w:rPr>
          <w:rFonts w:ascii="Times New Roman" w:hAnsi="Times New Roman" w:cs="Times New Roman"/>
        </w:rPr>
        <w:t>Pregrade</w:t>
      </w:r>
      <w:r w:rsidRPr="00147ED9">
        <w:rPr>
          <w:rFonts w:ascii="Times New Roman" w:hAnsi="Times New Roman" w:cs="Times New Roman"/>
        </w:rPr>
        <w:t xml:space="preserve"> te donošenja odgovarajućih tehničkih i organizacijskih mjera koje je potrebno provesti kako bi se ugroženost od nastanka požara i/ili tehnološke eksplozije smanjila na što je god moguće manju razinu, te slijedom toga smanjila možebitna šteta po zdravlje ljudi i imovinu od nastalih požara i/ili tehnoloških eksplozija.</w:t>
      </w:r>
    </w:p>
    <w:p w14:paraId="0E9D91C4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</w:p>
    <w:p w14:paraId="4DEDBB68" w14:textId="77777777" w:rsidR="00346FA5" w:rsidRPr="00147ED9" w:rsidRDefault="00346FA5" w:rsidP="00346FA5">
      <w:pPr>
        <w:jc w:val="both"/>
        <w:rPr>
          <w:rFonts w:ascii="Times New Roman" w:hAnsi="Times New Roman" w:cs="Times New Roman"/>
        </w:rPr>
      </w:pPr>
      <w:r w:rsidRPr="00147ED9">
        <w:rPr>
          <w:rFonts w:ascii="Times New Roman" w:hAnsi="Times New Roman" w:cs="Times New Roman"/>
        </w:rPr>
        <w:t>Plan zaštite od požara (u daljnjem tekstu: Plan) je temeljni normativni akt koji sadrži podatke i grafičke prikaze neophodne za učinkovitu provedbu vatrogasnih djelovanja na predmetnom prostoru, te određena prava i odgovornosti iz područja zaštite od požara i vatrogastva.</w:t>
      </w:r>
    </w:p>
    <w:p w14:paraId="343B6F41" w14:textId="77777777" w:rsidR="00346FA5" w:rsidRPr="00147ED9" w:rsidRDefault="00346FA5" w:rsidP="00346FA5">
      <w:pPr>
        <w:jc w:val="both"/>
        <w:rPr>
          <w:rFonts w:ascii="Times New Roman" w:hAnsi="Times New Roman" w:cs="Times New Roman"/>
        </w:rPr>
      </w:pPr>
    </w:p>
    <w:p w14:paraId="6727EEB9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  <w:r w:rsidRPr="00147ED9">
        <w:rPr>
          <w:rFonts w:ascii="Times New Roman" w:hAnsi="Times New Roman" w:cs="Times New Roman"/>
        </w:rPr>
        <w:t xml:space="preserve">Plan je izrađen kao usklađenje na temelju Zakona o zaštiti od požara (NN br. 92/10, 114/22) i Procjene ugroženosti od požara i tehnoloških eksplozija Grada </w:t>
      </w:r>
      <w:r>
        <w:rPr>
          <w:rFonts w:ascii="Times New Roman" w:hAnsi="Times New Roman" w:cs="Times New Roman"/>
        </w:rPr>
        <w:t>Pregrade.</w:t>
      </w:r>
    </w:p>
    <w:p w14:paraId="01FE0E72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  <w:r w:rsidRPr="00147ED9">
        <w:rPr>
          <w:rFonts w:ascii="Times New Roman" w:hAnsi="Times New Roman" w:cs="Times New Roman"/>
        </w:rPr>
        <w:t xml:space="preserve">Prijedlog Procjene ugroženosti od požara i tehnoloških eksplozija za Grad </w:t>
      </w:r>
      <w:r>
        <w:rPr>
          <w:rFonts w:ascii="Times New Roman" w:hAnsi="Times New Roman" w:cs="Times New Roman"/>
        </w:rPr>
        <w:t>Pregradu</w:t>
      </w:r>
      <w:r w:rsidRPr="00147ED9">
        <w:rPr>
          <w:rFonts w:ascii="Times New Roman" w:hAnsi="Times New Roman" w:cs="Times New Roman"/>
        </w:rPr>
        <w:t xml:space="preserve"> i prijedlog Plana zaštite od požara za Grad </w:t>
      </w:r>
      <w:r>
        <w:rPr>
          <w:rFonts w:ascii="Times New Roman" w:hAnsi="Times New Roman" w:cs="Times New Roman"/>
        </w:rPr>
        <w:t>Pregradu</w:t>
      </w:r>
      <w:r w:rsidRPr="00147ED9">
        <w:rPr>
          <w:rFonts w:ascii="Times New Roman" w:hAnsi="Times New Roman" w:cs="Times New Roman"/>
        </w:rPr>
        <w:t xml:space="preserve"> izradi</w:t>
      </w:r>
      <w:r>
        <w:rPr>
          <w:rFonts w:ascii="Times New Roman" w:hAnsi="Times New Roman" w:cs="Times New Roman"/>
        </w:rPr>
        <w:t>la</w:t>
      </w:r>
      <w:r w:rsidRPr="00147ED9">
        <w:rPr>
          <w:rFonts w:ascii="Times New Roman" w:hAnsi="Times New Roman" w:cs="Times New Roman"/>
        </w:rPr>
        <w:t xml:space="preserve"> je </w:t>
      </w:r>
      <w:r>
        <w:rPr>
          <w:rFonts w:ascii="Times New Roman" w:hAnsi="Times New Roman" w:cs="Times New Roman"/>
        </w:rPr>
        <w:t>Ustanova za obrazovanje odraslih DEFENSOR, Varaždin, Zagrebačka 71.</w:t>
      </w:r>
    </w:p>
    <w:p w14:paraId="0A7CD9B9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</w:p>
    <w:p w14:paraId="72B94B6C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  <w:r w:rsidRPr="001254D9">
        <w:rPr>
          <w:rFonts w:ascii="Times New Roman" w:hAnsi="Times New Roman" w:cs="Times New Roman"/>
        </w:rPr>
        <w:t xml:space="preserve">Svoje prijedloge i mišljenja možete dostaviti na popunjenom obrascu koji se daje u prilogu ovom Javnom pozivu na u njemu navedenu e-mail adresu: </w:t>
      </w:r>
      <w:hyperlink r:id="rId6" w:history="1">
        <w:r w:rsidRPr="00276C16">
          <w:rPr>
            <w:rStyle w:val="Hiperveza"/>
            <w:rFonts w:ascii="Times New Roman" w:hAnsi="Times New Roman" w:cs="Times New Roman"/>
          </w:rPr>
          <w:t>grad@pregrada.hr</w:t>
        </w:r>
      </w:hyperlink>
      <w:r>
        <w:rPr>
          <w:rFonts w:ascii="Times New Roman" w:hAnsi="Times New Roman" w:cs="Times New Roman"/>
        </w:rPr>
        <w:t xml:space="preserve"> </w:t>
      </w:r>
      <w:r w:rsidRPr="009A5C8D">
        <w:rPr>
          <w:rFonts w:ascii="Times New Roman" w:hAnsi="Times New Roman" w:cs="Times New Roman"/>
        </w:rPr>
        <w:t>ili na adresu Grad Pregrada, Upravni odjel za opće poslove i društvene djelatnosti, Josipa Karla Tuškana 2, Pregrada.</w:t>
      </w:r>
    </w:p>
    <w:p w14:paraId="498F6E6D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</w:p>
    <w:p w14:paraId="1E8C346D" w14:textId="77777777" w:rsidR="00346FA5" w:rsidRPr="001254D9" w:rsidRDefault="00346FA5" w:rsidP="00346FA5">
      <w:pPr>
        <w:jc w:val="both"/>
        <w:rPr>
          <w:rFonts w:ascii="Times New Roman" w:hAnsi="Times New Roman" w:cs="Times New Roman"/>
          <w:b/>
          <w:bCs/>
        </w:rPr>
      </w:pPr>
      <w:r w:rsidRPr="001254D9">
        <w:rPr>
          <w:rFonts w:ascii="Times New Roman" w:hAnsi="Times New Roman" w:cs="Times New Roman"/>
          <w:b/>
          <w:bCs/>
        </w:rPr>
        <w:t xml:space="preserve">Javno savjetovanje traje od </w:t>
      </w:r>
      <w:r>
        <w:rPr>
          <w:rFonts w:ascii="Times New Roman" w:hAnsi="Times New Roman" w:cs="Times New Roman"/>
          <w:b/>
          <w:bCs/>
        </w:rPr>
        <w:t>31. srpnja</w:t>
      </w:r>
      <w:r w:rsidRPr="001254D9">
        <w:rPr>
          <w:rFonts w:ascii="Times New Roman" w:hAnsi="Times New Roman" w:cs="Times New Roman"/>
          <w:b/>
          <w:bCs/>
        </w:rPr>
        <w:t xml:space="preserve"> i biti će otvoreno do </w:t>
      </w:r>
      <w:r>
        <w:rPr>
          <w:rFonts w:ascii="Times New Roman" w:hAnsi="Times New Roman" w:cs="Times New Roman"/>
          <w:b/>
          <w:bCs/>
        </w:rPr>
        <w:t>31</w:t>
      </w:r>
      <w:r w:rsidRPr="001254D9">
        <w:rPr>
          <w:rFonts w:ascii="Times New Roman" w:hAnsi="Times New Roman" w:cs="Times New Roman"/>
          <w:b/>
          <w:bCs/>
        </w:rPr>
        <w:t xml:space="preserve">.  </w:t>
      </w:r>
      <w:r>
        <w:rPr>
          <w:rFonts w:ascii="Times New Roman" w:hAnsi="Times New Roman" w:cs="Times New Roman"/>
          <w:b/>
          <w:bCs/>
        </w:rPr>
        <w:t>kolovoza</w:t>
      </w:r>
      <w:r w:rsidRPr="001254D9">
        <w:rPr>
          <w:rFonts w:ascii="Times New Roman" w:hAnsi="Times New Roman" w:cs="Times New Roman"/>
          <w:b/>
          <w:bCs/>
        </w:rPr>
        <w:t xml:space="preserve"> 2026. godine.</w:t>
      </w:r>
    </w:p>
    <w:p w14:paraId="03C3F180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</w:p>
    <w:p w14:paraId="0F145BF3" w14:textId="1C51309B" w:rsidR="00346FA5" w:rsidRPr="001254D9" w:rsidRDefault="004D500A" w:rsidP="00346F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Prijedlog nacrta</w:t>
      </w:r>
      <w:r w:rsidR="00346FA5" w:rsidRPr="001254D9">
        <w:rPr>
          <w:rFonts w:ascii="Times New Roman" w:hAnsi="Times New Roman" w:cs="Times New Roman"/>
        </w:rPr>
        <w:t xml:space="preserve"> </w:t>
      </w:r>
      <w:r w:rsidR="00346FA5" w:rsidRPr="009A5C8D">
        <w:rPr>
          <w:rFonts w:ascii="Times New Roman" w:hAnsi="Times New Roman" w:cs="Times New Roman"/>
        </w:rPr>
        <w:t>Procjene ugroženosti od požara i tehnoloških eksplozija  i prijedlog</w:t>
      </w:r>
      <w:r>
        <w:rPr>
          <w:rFonts w:ascii="Times New Roman" w:hAnsi="Times New Roman" w:cs="Times New Roman"/>
        </w:rPr>
        <w:t xml:space="preserve"> nacrta</w:t>
      </w:r>
      <w:r w:rsidR="00346FA5" w:rsidRPr="009A5C8D">
        <w:rPr>
          <w:rFonts w:ascii="Times New Roman" w:hAnsi="Times New Roman" w:cs="Times New Roman"/>
        </w:rPr>
        <w:t xml:space="preserve"> Plana zaštite od požara za Grad Pregradu </w:t>
      </w:r>
      <w:r w:rsidR="00346FA5" w:rsidRPr="001254D9">
        <w:rPr>
          <w:rFonts w:ascii="Times New Roman" w:hAnsi="Times New Roman" w:cs="Times New Roman"/>
        </w:rPr>
        <w:t>daje se u prilogu Poziva.</w:t>
      </w:r>
    </w:p>
    <w:p w14:paraId="1B181F58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</w:p>
    <w:p w14:paraId="077730F0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  <w:r w:rsidRPr="009A5C8D">
        <w:rPr>
          <w:rFonts w:ascii="Times New Roman" w:hAnsi="Times New Roman" w:cs="Times New Roman"/>
        </w:rPr>
        <w:t xml:space="preserve">Po završetku savjetovanja, svi pristigli prijedlozi, komentari i primjedbe biti će javno dostupni na mrežnoj stranici Grada </w:t>
      </w:r>
      <w:r>
        <w:rPr>
          <w:rFonts w:ascii="Times New Roman" w:hAnsi="Times New Roman" w:cs="Times New Roman"/>
        </w:rPr>
        <w:t>Pregrade.</w:t>
      </w:r>
    </w:p>
    <w:p w14:paraId="029D22FC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  <w:r w:rsidRPr="009A5C8D">
        <w:rPr>
          <w:rFonts w:ascii="Times New Roman" w:hAnsi="Times New Roman" w:cs="Times New Roman"/>
        </w:rPr>
        <w:t>Po provedenom savjetovanju izradit će se i objaviti Izvješće o provedenom savjetovanju.</w:t>
      </w:r>
    </w:p>
    <w:p w14:paraId="6153CF13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</w:p>
    <w:p w14:paraId="673BE837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GRADONAČELNIK</w:t>
      </w:r>
    </w:p>
    <w:p w14:paraId="00486E6F" w14:textId="77777777" w:rsidR="00346FA5" w:rsidRDefault="00346FA5" w:rsidP="00346FA5">
      <w:pPr>
        <w:jc w:val="both"/>
        <w:rPr>
          <w:rFonts w:ascii="Times New Roman" w:hAnsi="Times New Roman" w:cs="Times New Roman"/>
        </w:rPr>
      </w:pPr>
    </w:p>
    <w:p w14:paraId="75C153BD" w14:textId="2E5E6F93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Goran Vukmanić</w:t>
      </w:r>
      <w:r w:rsidR="008173DE">
        <w:rPr>
          <w:rFonts w:ascii="Times New Roman" w:hAnsi="Times New Roman" w:cs="Times New Roman"/>
        </w:rPr>
        <w:t xml:space="preserve"> v.r.</w:t>
      </w:r>
    </w:p>
    <w:p w14:paraId="14B67B71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  <w:r w:rsidRPr="001254D9">
        <w:rPr>
          <w:rFonts w:ascii="Times New Roman" w:hAnsi="Times New Roman" w:cs="Times New Roman"/>
        </w:rPr>
        <w:tab/>
      </w:r>
    </w:p>
    <w:p w14:paraId="37AA50A1" w14:textId="77777777" w:rsidR="00346FA5" w:rsidRPr="001254D9" w:rsidRDefault="00346FA5" w:rsidP="00346FA5">
      <w:pPr>
        <w:jc w:val="both"/>
        <w:rPr>
          <w:rFonts w:ascii="Times New Roman" w:hAnsi="Times New Roman" w:cs="Times New Roman"/>
        </w:rPr>
      </w:pPr>
    </w:p>
    <w:p w14:paraId="5193F04A" w14:textId="77777777" w:rsidR="00346FA5" w:rsidRPr="00346FA5" w:rsidRDefault="00346FA5" w:rsidP="00346FA5">
      <w:pPr>
        <w:rPr>
          <w:rFonts w:ascii="Calibri" w:eastAsia="Times New Roman" w:hAnsi="Calibri" w:cs="Calibri"/>
          <w:color w:val="000000"/>
          <w:lang w:eastAsia="hr-HR"/>
        </w:rPr>
      </w:pPr>
    </w:p>
    <w:p w14:paraId="2B1752CC" w14:textId="77777777" w:rsidR="00D707B3" w:rsidRDefault="00D707B3" w:rsidP="00D707B3">
      <w:pPr>
        <w:jc w:val="right"/>
      </w:pPr>
    </w:p>
    <w:p w14:paraId="38D02B02" w14:textId="77777777" w:rsidR="00D707B3" w:rsidRDefault="00D707B3" w:rsidP="00D707B3"/>
    <w:p w14:paraId="250ECFD5" w14:textId="77777777" w:rsidR="00B92D0F" w:rsidRPr="00B92D0F" w:rsidRDefault="00B92D0F" w:rsidP="00B92D0F">
      <w:pPr>
        <w:spacing w:after="160" w:line="259" w:lineRule="auto"/>
        <w:jc w:val="right"/>
        <w:rPr>
          <w:rFonts w:eastAsia="Times New Roman" w:cs="Times New Roman"/>
          <w:noProof w:val="0"/>
        </w:rPr>
      </w:pPr>
    </w:p>
    <w:p w14:paraId="4447EBA1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162763BF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002A4B37" w14:textId="77777777" w:rsidR="00B92D0F" w:rsidRPr="00B92D0F" w:rsidRDefault="00B92D0F" w:rsidP="00B92D0F">
      <w:pPr>
        <w:spacing w:after="160" w:line="259" w:lineRule="auto"/>
        <w:rPr>
          <w:rFonts w:eastAsia="Times New Roman" w:cs="Times New Roman"/>
          <w:noProof w:val="0"/>
        </w:rPr>
      </w:pPr>
    </w:p>
    <w:p w14:paraId="719432A0" w14:textId="77777777" w:rsidR="008A562A" w:rsidRDefault="00D707B3">
      <w:pPr>
        <w:rPr>
          <w:b/>
        </w:rPr>
      </w:pPr>
      <w:r>
        <w:rPr>
          <w:b/>
          <w:lang w:eastAsia="hr-HR"/>
        </w:rPr>
        <mc:AlternateContent>
          <mc:Choice Requires="wps">
            <w:drawing>
              <wp:anchor distT="0" distB="0" distL="114300" distR="114300" simplePos="0" relativeHeight="251672576" behindDoc="0" locked="1" layoutInCell="1" allowOverlap="1" wp14:anchorId="6E6A168A" wp14:editId="71E2500E">
                <wp:simplePos x="0" y="0"/>
                <wp:positionH relativeFrom="page">
                  <wp:posOffset>109220</wp:posOffset>
                </wp:positionH>
                <wp:positionV relativeFrom="page">
                  <wp:posOffset>9266555</wp:posOffset>
                </wp:positionV>
                <wp:extent cx="3535045" cy="1014730"/>
                <wp:effectExtent l="0" t="0" r="0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5045" cy="1014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C6C8BE" w14:textId="77777777" w:rsidR="008A562A" w:rsidRDefault="008A562A">
                            <w:pPr>
                              <w:contextualSpacing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sl="http://schemas.openxmlformats.org/schemaLibrary/2006/main" xmlns:a="http://schemas.openxmlformats.org/drawingml/2006/main" xmlns:a14="http://schemas.microsoft.com/office/drawing/2010/main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16="http://schemas.microsoft.com/office/drawing/2014/chart" xmlns:dgm1611="http://schemas.microsoft.com/office/drawing/2016/11/diagram" xmlns:c173="http://schemas.microsoft.com/office/drawing/2017/03/chart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          <w:pict>
              <v:shapetype o:spt="202.0" path="m,l,21600r21600,l21600,xe" coordsize="21600,21600" id="_x0000_t202">
                <v:stroke joinstyle="miter"/>
                <v:path gradientshapeok="t" o:connecttype="rect"/>
              </v:shapetype>
  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" type="#_x0000_t202" style="position:absolute;margin-left:8.6pt;margin-top:729.65pt;width:278.35pt;height:79.9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id="Text Box 2" o:spid="_x0000_s1026" stroked="f">
                <v:textbox>
                  <w:txbxContent>
                    <w:p w:rsidR="008A562A" w:rsidRDefault="008A562A" w14:paraId="76EF94CE" w14:textId="77777777">
                      <w:pPr>
                        <w:contextualSpacing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8A562A">
      <w:pgSz w:w="11906" w:h="16838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1916B6"/>
    <w:rsid w:val="00275B0C"/>
    <w:rsid w:val="00346FA5"/>
    <w:rsid w:val="00347D72"/>
    <w:rsid w:val="003F65C1"/>
    <w:rsid w:val="004D500A"/>
    <w:rsid w:val="00693AB1"/>
    <w:rsid w:val="008173DE"/>
    <w:rsid w:val="008A562A"/>
    <w:rsid w:val="008C5FE5"/>
    <w:rsid w:val="009B7A12"/>
    <w:rsid w:val="00A836D0"/>
    <w:rsid w:val="00AC35DA"/>
    <w:rsid w:val="00B92D0F"/>
    <w:rsid w:val="00C205E5"/>
    <w:rsid w:val="00C9578C"/>
    <w:rsid w:val="00CC2706"/>
    <w:rsid w:val="00D364C6"/>
    <w:rsid w:val="00D707B3"/>
    <w:rsid w:val="00DA5417"/>
    <w:rsid w:val="00E55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FDD3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rad@pregrada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6F90C402-595A-4E38-B80E-0F46F237F9B1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658</Words>
  <Characters>3755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Danijel Petek</cp:lastModifiedBy>
  <cp:revision>2</cp:revision>
  <cp:lastPrinted>2014-11-26T14:09:00Z</cp:lastPrinted>
  <dcterms:created xsi:type="dcterms:W3CDTF">2026-08-20T11:58:00Z</dcterms:created>
  <dcterms:modified xsi:type="dcterms:W3CDTF">2026-08-20T11:58:00Z</dcterms:modified>
</cp:coreProperties>
</file>