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0E0BFFBE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6CB8F13F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+*xfs*pvs*Akl*cvA*xBj*qkc*uaj*ktB*cvA*oab*pBk*-</w:t>
            </w:r>
            <w:r>
              <w:rPr>
                <w:rFonts w:ascii="PDF417x" w:hAnsi="PDF417x"/>
                <w:sz w:val="24"/>
                <w:szCs w:val="24"/>
              </w:rPr>
              <w:br/>
              <w:t>+*yqw*Arv*xaD*ibx*oxA*zbd*wpA*Cbo*oDo*uyb*zew*-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+*eDs*ufy*lyd*lyd*lyd*bri*bDi*gsj*isi*Fvy*zfE*-</w:t>
            </w:r>
            <w:r>
              <w:rPr>
                <w:rFonts w:ascii="PDF417x" w:hAnsi="PDF417x"/>
                <w:sz w:val="24"/>
                <w:szCs w:val="24"/>
              </w:rPr>
              <w:br/>
              <w:t>+*ftw*okg*xus*Ako*Ckk*Exs*qkc*nnn*maw*oFk*onA*-</w:t>
            </w:r>
            <w:r>
              <w:rPr>
                <w:rFonts w:ascii="PDF417x" w:hAnsi="PDF417x"/>
                <w:sz w:val="24"/>
                <w:szCs w:val="24"/>
              </w:rPr>
              <w:br/>
              <w:t>+*ftA*qyC*srr*sfC*bvj*yFa*vrl*Ant*ydr*liB*uws*-</w:t>
            </w:r>
            <w:r>
              <w:rPr>
                <w:rFonts w:ascii="PDF417x" w:hAnsi="PDF417x"/>
                <w:sz w:val="24"/>
                <w:szCs w:val="24"/>
              </w:rPr>
              <w:br/>
              <w:t>+*xjq*krx*bxt*Fkz*boB*Dtc*wrl*bFk*zct*dvy*uzq*-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0C4069" w14:paraId="380F0166" w14:textId="77777777" w:rsidTr="005F330D">
        <w:trPr>
          <w:trHeight w:val="851"/>
        </w:trPr>
        <w:tc>
          <w:tcPr>
            <w:tcW w:w="0" w:type="auto"/>
          </w:tcPr>
          <w:p w14:paraId="7D5EC741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03F6701F" wp14:editId="20380DFC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76D8D2CB" w14:textId="77777777" w:rsidTr="004F6767">
        <w:trPr>
          <w:trHeight w:val="276"/>
        </w:trPr>
        <w:tc>
          <w:tcPr>
            <w:tcW w:w="0" w:type="auto"/>
          </w:tcPr>
          <w:p w14:paraId="32B57867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7B934EDE" w14:textId="77777777" w:rsidTr="004F6767">
        <w:trPr>
          <w:trHeight w:val="291"/>
        </w:trPr>
        <w:tc>
          <w:tcPr>
            <w:tcW w:w="0" w:type="auto"/>
          </w:tcPr>
          <w:p w14:paraId="771BAB9B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524CAF33" w14:textId="77777777" w:rsidTr="004F6767">
        <w:trPr>
          <w:trHeight w:val="276"/>
        </w:trPr>
        <w:tc>
          <w:tcPr>
            <w:tcW w:w="0" w:type="auto"/>
          </w:tcPr>
          <w:p w14:paraId="5D459AB3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4ADF5B58" w14:textId="77777777" w:rsidTr="004F6767">
        <w:trPr>
          <w:trHeight w:val="291"/>
        </w:trPr>
        <w:tc>
          <w:tcPr>
            <w:tcW w:w="0" w:type="auto"/>
          </w:tcPr>
          <w:p w14:paraId="62EA2020" w14:textId="6772928E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</w:t>
            </w:r>
            <w:r w:rsidR="00D13875">
              <w:rPr>
                <w:rFonts w:ascii="Times New Roman" w:hAnsi="Times New Roman" w:cs="Times New Roman"/>
                <w:b/>
                <w:bCs/>
              </w:rPr>
              <w:t>SKO VIJEĆE</w:t>
            </w:r>
          </w:p>
        </w:tc>
      </w:tr>
    </w:tbl>
    <w:p w14:paraId="75C01223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6484BA61" w14:textId="77777777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245-01/26-01/14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52EF0A35" w14:textId="77777777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2140-5-01-26-12</w:t>
      </w:r>
    </w:p>
    <w:p w14:paraId="37676D78" w14:textId="5BA7B4DB" w:rsidR="00B92D0F" w:rsidRPr="005F330D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14.</w:t>
      </w:r>
      <w:r w:rsidR="00D1387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rujna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2026.</w:t>
      </w:r>
    </w:p>
    <w:p w14:paraId="5B4BB565" w14:textId="77777777" w:rsidR="00B92D0F" w:rsidRDefault="00B92D0F" w:rsidP="00D1387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78C4E6D1" w14:textId="77777777" w:rsidR="00D13875" w:rsidRDefault="00D13875" w:rsidP="00D13875">
      <w:pPr>
        <w:ind w:left="-5" w:firstLine="5"/>
        <w:jc w:val="both"/>
        <w:rPr>
          <w:rFonts w:ascii="Times New Roman" w:hAnsi="Times New Roman" w:cs="Times New Roman"/>
        </w:rPr>
      </w:pPr>
      <w:r w:rsidRPr="00AC4D05">
        <w:rPr>
          <w:rFonts w:ascii="Times New Roman" w:hAnsi="Times New Roman" w:cs="Times New Roman"/>
        </w:rPr>
        <w:t>Na temelju članka 13. Zakona o zaštiti od požara („Narodne novine“, br. 92/10 i 114/22) i članka 32. Statuta Grada Pregrade, (</w:t>
      </w:r>
      <w:bookmarkStart w:id="0" w:name="_Hlk216276932"/>
      <w:r w:rsidRPr="00AC4D05">
        <w:rPr>
          <w:rFonts w:ascii="Times New Roman" w:hAnsi="Times New Roman" w:cs="Times New Roman"/>
        </w:rPr>
        <w:t xml:space="preserve">„Službeni glasnik Krapinsko - zagorske županije“, </w:t>
      </w:r>
      <w:bookmarkEnd w:id="0"/>
      <w:r w:rsidRPr="00AC4D05">
        <w:rPr>
          <w:rFonts w:ascii="Times New Roman" w:hAnsi="Times New Roman" w:cs="Times New Roman"/>
        </w:rPr>
        <w:t xml:space="preserve">br. 06/13, 17/13, 7/18, 16/18 - pročišćeni tekst, 05/20, 8/21, 38/22 i 40/23), Gradsko vijeće Grada Pregrade na svojoj </w:t>
      </w:r>
      <w:r w:rsidRPr="00AC4D05">
        <w:rPr>
          <w:rFonts w:ascii="Times New Roman" w:hAnsi="Times New Roman" w:cs="Times New Roman"/>
        </w:rPr>
        <w:softHyphen/>
        <w:t>10. sjednici, održanoj dana 14. rujna 2026. godine, donijelo je</w:t>
      </w:r>
    </w:p>
    <w:p w14:paraId="453FBB9B" w14:textId="77777777" w:rsidR="00D13875" w:rsidRPr="00AC4D05" w:rsidRDefault="00D13875" w:rsidP="00D13875">
      <w:pPr>
        <w:ind w:left="-5" w:firstLine="5"/>
        <w:jc w:val="both"/>
        <w:rPr>
          <w:rFonts w:ascii="Times New Roman" w:hAnsi="Times New Roman" w:cs="Times New Roman"/>
        </w:rPr>
      </w:pPr>
    </w:p>
    <w:p w14:paraId="34D7DA49" w14:textId="77777777" w:rsidR="00D13875" w:rsidRPr="00AC4D05" w:rsidRDefault="00D13875" w:rsidP="00D13875">
      <w:pPr>
        <w:pStyle w:val="Naslov1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AC4D05">
        <w:rPr>
          <w:rFonts w:ascii="Times New Roman" w:hAnsi="Times New Roman" w:cs="Times New Roman"/>
          <w:b/>
          <w:bCs/>
          <w:color w:val="auto"/>
          <w:sz w:val="22"/>
          <w:szCs w:val="22"/>
        </w:rPr>
        <w:t>ODLUKU</w:t>
      </w:r>
    </w:p>
    <w:p w14:paraId="57DDEDD2" w14:textId="77777777" w:rsidR="00D13875" w:rsidRPr="00AC4D05" w:rsidRDefault="00D13875" w:rsidP="00D13875">
      <w:pPr>
        <w:jc w:val="center"/>
        <w:rPr>
          <w:rFonts w:ascii="Times New Roman" w:hAnsi="Times New Roman" w:cs="Times New Roman"/>
          <w:b/>
          <w:bCs/>
        </w:rPr>
      </w:pPr>
      <w:r w:rsidRPr="00AC4D05">
        <w:rPr>
          <w:rFonts w:ascii="Times New Roman" w:hAnsi="Times New Roman" w:cs="Times New Roman"/>
          <w:b/>
          <w:bCs/>
        </w:rPr>
        <w:t xml:space="preserve">o donošenju Procjene ugroženosti od požara i tehnoloških eksplozija za Grad Pregradu i </w:t>
      </w:r>
    </w:p>
    <w:p w14:paraId="77F9802E" w14:textId="77777777" w:rsidR="00D13875" w:rsidRPr="00AC4D05" w:rsidRDefault="00D13875" w:rsidP="00D13875">
      <w:pPr>
        <w:jc w:val="center"/>
        <w:rPr>
          <w:rFonts w:ascii="Times New Roman" w:hAnsi="Times New Roman" w:cs="Times New Roman"/>
          <w:b/>
          <w:bCs/>
        </w:rPr>
      </w:pPr>
      <w:r w:rsidRPr="00AC4D05">
        <w:rPr>
          <w:rFonts w:ascii="Times New Roman" w:hAnsi="Times New Roman" w:cs="Times New Roman"/>
          <w:b/>
          <w:bCs/>
        </w:rPr>
        <w:t>Plan zaštite od požara za Grad Pregradu</w:t>
      </w:r>
    </w:p>
    <w:p w14:paraId="39B75E52" w14:textId="77777777" w:rsidR="00D13875" w:rsidRPr="00AC4D05" w:rsidRDefault="00D13875" w:rsidP="00D13875">
      <w:pPr>
        <w:rPr>
          <w:rFonts w:ascii="Times New Roman" w:hAnsi="Times New Roman" w:cs="Times New Roman"/>
        </w:rPr>
      </w:pPr>
    </w:p>
    <w:p w14:paraId="4AAA4223" w14:textId="77777777" w:rsidR="00D13875" w:rsidRPr="00AC4D05" w:rsidRDefault="00D13875" w:rsidP="00D13875">
      <w:pPr>
        <w:jc w:val="center"/>
        <w:rPr>
          <w:rFonts w:ascii="Times New Roman" w:hAnsi="Times New Roman" w:cs="Times New Roman"/>
        </w:rPr>
      </w:pPr>
      <w:r w:rsidRPr="00AC4D05">
        <w:rPr>
          <w:rFonts w:ascii="Times New Roman" w:hAnsi="Times New Roman" w:cs="Times New Roman"/>
        </w:rPr>
        <w:t>Članak 1.</w:t>
      </w:r>
    </w:p>
    <w:p w14:paraId="00B80419" w14:textId="77777777" w:rsidR="00D13875" w:rsidRPr="00AC4D05" w:rsidRDefault="00D13875" w:rsidP="00D13875">
      <w:pPr>
        <w:jc w:val="center"/>
        <w:rPr>
          <w:rFonts w:ascii="Times New Roman" w:hAnsi="Times New Roman" w:cs="Times New Roman"/>
        </w:rPr>
      </w:pPr>
    </w:p>
    <w:p w14:paraId="2E81DC38" w14:textId="77777777" w:rsidR="00D13875" w:rsidRPr="00AC4D05" w:rsidRDefault="00D13875" w:rsidP="00D13875">
      <w:pPr>
        <w:jc w:val="both"/>
        <w:rPr>
          <w:rFonts w:ascii="Times New Roman" w:hAnsi="Times New Roman" w:cs="Times New Roman"/>
        </w:rPr>
      </w:pPr>
      <w:r w:rsidRPr="00AC4D05">
        <w:rPr>
          <w:rFonts w:ascii="Times New Roman" w:hAnsi="Times New Roman" w:cs="Times New Roman"/>
        </w:rPr>
        <w:t xml:space="preserve">Donosi se Procjena ugroženosti od požara i tehnoloških eksplozija za Grad Pregradu (u daljnjem tekstu: Procjena) i Plan zaštite od požara za Grad Pregradu (u daljnjem tekstu: Plan). </w:t>
      </w:r>
    </w:p>
    <w:p w14:paraId="46EA1F78" w14:textId="77777777" w:rsidR="00D13875" w:rsidRPr="00AC4D05" w:rsidRDefault="00D13875" w:rsidP="00D13875">
      <w:pPr>
        <w:jc w:val="both"/>
        <w:rPr>
          <w:rFonts w:ascii="Times New Roman" w:hAnsi="Times New Roman" w:cs="Times New Roman"/>
        </w:rPr>
      </w:pPr>
    </w:p>
    <w:p w14:paraId="1EC61CBE" w14:textId="77777777" w:rsidR="00D13875" w:rsidRPr="00AC4D05" w:rsidRDefault="00D13875" w:rsidP="00D13875">
      <w:pPr>
        <w:jc w:val="center"/>
        <w:rPr>
          <w:rFonts w:ascii="Times New Roman" w:hAnsi="Times New Roman" w:cs="Times New Roman"/>
        </w:rPr>
      </w:pPr>
      <w:r w:rsidRPr="00AC4D05">
        <w:rPr>
          <w:rFonts w:ascii="Times New Roman" w:hAnsi="Times New Roman" w:cs="Times New Roman"/>
        </w:rPr>
        <w:t>Članak 2.</w:t>
      </w:r>
    </w:p>
    <w:p w14:paraId="31497499" w14:textId="77777777" w:rsidR="00D13875" w:rsidRPr="00AC4D05" w:rsidRDefault="00D13875" w:rsidP="00D13875">
      <w:pPr>
        <w:jc w:val="center"/>
        <w:rPr>
          <w:rFonts w:ascii="Times New Roman" w:hAnsi="Times New Roman" w:cs="Times New Roman"/>
        </w:rPr>
      </w:pPr>
    </w:p>
    <w:p w14:paraId="6A0AE7AC" w14:textId="77777777" w:rsidR="00D13875" w:rsidRPr="00AC4D05" w:rsidRDefault="00D13875" w:rsidP="00D13875">
      <w:pPr>
        <w:jc w:val="both"/>
        <w:rPr>
          <w:rFonts w:ascii="Times New Roman" w:hAnsi="Times New Roman" w:cs="Times New Roman"/>
        </w:rPr>
      </w:pPr>
      <w:r w:rsidRPr="00AC4D05">
        <w:rPr>
          <w:rFonts w:ascii="Times New Roman" w:hAnsi="Times New Roman" w:cs="Times New Roman"/>
        </w:rPr>
        <w:t>Ministarstvo unutarnjih poslova, Ravnateljstvo civilne zaštite, Područna služba civilne zaštite Krapina, Odjel inspekcije dalo je pozitvno mišljenje (KLASA:</w:t>
      </w:r>
      <w:r w:rsidRPr="00AC4D05">
        <w:t xml:space="preserve"> </w:t>
      </w:r>
      <w:r w:rsidRPr="00AC4D05">
        <w:rPr>
          <w:rFonts w:ascii="Times New Roman" w:hAnsi="Times New Roman" w:cs="Times New Roman"/>
        </w:rPr>
        <w:t>245-02/26-11/266, URBROJ: 511-01-394-26-2, od 8. srpnja 2026. godine) na Procjenu koju je izradila Ustanova za obrazovanje odraslih DEFENSOR, Varaždin, Zagrebačka 71.</w:t>
      </w:r>
    </w:p>
    <w:p w14:paraId="3F66A65F" w14:textId="77777777" w:rsidR="00D13875" w:rsidRPr="00AC4D05" w:rsidRDefault="00D13875" w:rsidP="00D13875">
      <w:pPr>
        <w:jc w:val="both"/>
        <w:rPr>
          <w:rFonts w:ascii="Times New Roman" w:hAnsi="Times New Roman" w:cs="Times New Roman"/>
        </w:rPr>
      </w:pPr>
    </w:p>
    <w:p w14:paraId="60097223" w14:textId="77777777" w:rsidR="00D13875" w:rsidRPr="00AC4D05" w:rsidRDefault="00D13875" w:rsidP="00D13875">
      <w:pPr>
        <w:jc w:val="center"/>
        <w:rPr>
          <w:rFonts w:ascii="Times New Roman" w:hAnsi="Times New Roman" w:cs="Times New Roman"/>
        </w:rPr>
      </w:pPr>
      <w:r w:rsidRPr="00AC4D05">
        <w:rPr>
          <w:rFonts w:ascii="Times New Roman" w:hAnsi="Times New Roman" w:cs="Times New Roman"/>
        </w:rPr>
        <w:t>Članak 3.</w:t>
      </w:r>
    </w:p>
    <w:p w14:paraId="656C8A92" w14:textId="77777777" w:rsidR="00D13875" w:rsidRPr="00AC4D05" w:rsidRDefault="00D13875" w:rsidP="00D13875">
      <w:pPr>
        <w:jc w:val="center"/>
        <w:rPr>
          <w:rFonts w:ascii="Times New Roman" w:hAnsi="Times New Roman" w:cs="Times New Roman"/>
        </w:rPr>
      </w:pPr>
    </w:p>
    <w:p w14:paraId="100CE56C" w14:textId="77777777" w:rsidR="00D13875" w:rsidRPr="00AC4D05" w:rsidRDefault="00D13875" w:rsidP="00D13875">
      <w:pPr>
        <w:jc w:val="both"/>
        <w:rPr>
          <w:rFonts w:ascii="Times New Roman" w:hAnsi="Times New Roman" w:cs="Times New Roman"/>
        </w:rPr>
      </w:pPr>
      <w:r w:rsidRPr="00AC4D05">
        <w:rPr>
          <w:rFonts w:ascii="Times New Roman" w:hAnsi="Times New Roman" w:cs="Times New Roman"/>
        </w:rPr>
        <w:t>Procjena i Plan sastavni su dio ove Odluke, ali nisu predmet objave.</w:t>
      </w:r>
    </w:p>
    <w:p w14:paraId="59CA26AA" w14:textId="77777777" w:rsidR="00D13875" w:rsidRPr="00AC4D05" w:rsidRDefault="00D13875" w:rsidP="00D13875">
      <w:pPr>
        <w:jc w:val="both"/>
        <w:rPr>
          <w:rFonts w:ascii="Times New Roman" w:hAnsi="Times New Roman" w:cs="Times New Roman"/>
        </w:rPr>
      </w:pPr>
    </w:p>
    <w:p w14:paraId="3B3A3E12" w14:textId="77777777" w:rsidR="00D13875" w:rsidRPr="00AC4D05" w:rsidRDefault="00D13875" w:rsidP="00D13875">
      <w:pPr>
        <w:jc w:val="center"/>
        <w:rPr>
          <w:rFonts w:ascii="Times New Roman" w:hAnsi="Times New Roman" w:cs="Times New Roman"/>
        </w:rPr>
      </w:pPr>
      <w:r w:rsidRPr="00AC4D05">
        <w:rPr>
          <w:rFonts w:ascii="Times New Roman" w:hAnsi="Times New Roman" w:cs="Times New Roman"/>
        </w:rPr>
        <w:t>Članak 4.</w:t>
      </w:r>
    </w:p>
    <w:p w14:paraId="446C0B1C" w14:textId="77777777" w:rsidR="00D13875" w:rsidRPr="00AC4D05" w:rsidRDefault="00D13875" w:rsidP="00D13875">
      <w:pPr>
        <w:jc w:val="center"/>
        <w:rPr>
          <w:rFonts w:ascii="Times New Roman" w:hAnsi="Times New Roman" w:cs="Times New Roman"/>
        </w:rPr>
      </w:pPr>
    </w:p>
    <w:p w14:paraId="7FF31173" w14:textId="77777777" w:rsidR="00D13875" w:rsidRPr="00AC4D05" w:rsidRDefault="00D13875" w:rsidP="00D13875">
      <w:pPr>
        <w:jc w:val="both"/>
        <w:rPr>
          <w:rFonts w:ascii="Times New Roman" w:hAnsi="Times New Roman" w:cs="Times New Roman"/>
        </w:rPr>
      </w:pPr>
      <w:r w:rsidRPr="00AC4D05">
        <w:rPr>
          <w:rFonts w:ascii="Times New Roman" w:hAnsi="Times New Roman" w:cs="Times New Roman"/>
        </w:rPr>
        <w:t xml:space="preserve">Danom stupanja na snagu ove Odluke, stavlja se van snage Odluka o prihvaćanju Procjene ugroženosti od požara i tehnoloških eksplozija i donošenje Plana zaštite od požara („Službeni glasnik Krapinsko - zagorske županije“, </w:t>
      </w:r>
      <w:r w:rsidRPr="00AC4D05">
        <w:t xml:space="preserve"> </w:t>
      </w:r>
      <w:r w:rsidRPr="00AC4D05">
        <w:rPr>
          <w:rFonts w:ascii="Times New Roman" w:hAnsi="Times New Roman" w:cs="Times New Roman"/>
        </w:rPr>
        <w:t xml:space="preserve">broj 14/21). </w:t>
      </w:r>
    </w:p>
    <w:p w14:paraId="2AF178A4" w14:textId="77777777" w:rsidR="00D13875" w:rsidRPr="00AC4D05" w:rsidRDefault="00D13875" w:rsidP="00D13875">
      <w:pPr>
        <w:jc w:val="both"/>
        <w:rPr>
          <w:rFonts w:ascii="Times New Roman" w:hAnsi="Times New Roman" w:cs="Times New Roman"/>
        </w:rPr>
      </w:pPr>
    </w:p>
    <w:p w14:paraId="0CADFBD4" w14:textId="77777777" w:rsidR="00D13875" w:rsidRPr="00AC4D05" w:rsidRDefault="00D13875" w:rsidP="00D13875">
      <w:pPr>
        <w:jc w:val="center"/>
        <w:rPr>
          <w:rFonts w:ascii="Times New Roman" w:hAnsi="Times New Roman" w:cs="Times New Roman"/>
        </w:rPr>
      </w:pPr>
      <w:r w:rsidRPr="00AC4D05">
        <w:rPr>
          <w:rFonts w:ascii="Times New Roman" w:hAnsi="Times New Roman" w:cs="Times New Roman"/>
        </w:rPr>
        <w:t>Članak 5.</w:t>
      </w:r>
    </w:p>
    <w:p w14:paraId="09A2BC1A" w14:textId="77777777" w:rsidR="00D13875" w:rsidRPr="00AC4D05" w:rsidRDefault="00D13875" w:rsidP="00D13875">
      <w:pPr>
        <w:jc w:val="both"/>
        <w:rPr>
          <w:rFonts w:ascii="Times New Roman" w:hAnsi="Times New Roman" w:cs="Times New Roman"/>
        </w:rPr>
      </w:pPr>
    </w:p>
    <w:p w14:paraId="4316DAE1" w14:textId="77777777" w:rsidR="00D13875" w:rsidRPr="00AC4D05" w:rsidRDefault="00D13875" w:rsidP="00D13875">
      <w:pPr>
        <w:jc w:val="both"/>
        <w:rPr>
          <w:rFonts w:ascii="Times New Roman" w:hAnsi="Times New Roman" w:cs="Times New Roman"/>
        </w:rPr>
      </w:pPr>
      <w:r w:rsidRPr="00AC4D05">
        <w:rPr>
          <w:rFonts w:ascii="Times New Roman" w:hAnsi="Times New Roman" w:cs="Times New Roman"/>
        </w:rPr>
        <w:t>Ova Odluka stupa na snagu osmog dana od dana objave u „Službenom glasniku Krapinsko - zagorske županije“.</w:t>
      </w:r>
    </w:p>
    <w:p w14:paraId="5ED7D4BC" w14:textId="77777777" w:rsidR="00D13875" w:rsidRPr="00AC4D05" w:rsidRDefault="00D13875" w:rsidP="00D13875">
      <w:pPr>
        <w:jc w:val="both"/>
        <w:rPr>
          <w:rFonts w:ascii="Times New Roman" w:hAnsi="Times New Roman" w:cs="Times New Roman"/>
        </w:rPr>
      </w:pPr>
      <w:r w:rsidRPr="00AC4D05">
        <w:rPr>
          <w:rFonts w:ascii="Times New Roman" w:hAnsi="Times New Roman" w:cs="Times New Roman"/>
        </w:rPr>
        <w:tab/>
      </w:r>
      <w:r w:rsidRPr="00AC4D05">
        <w:rPr>
          <w:rFonts w:ascii="Times New Roman" w:hAnsi="Times New Roman" w:cs="Times New Roman"/>
        </w:rPr>
        <w:tab/>
      </w:r>
      <w:r w:rsidRPr="00AC4D05">
        <w:rPr>
          <w:rFonts w:ascii="Times New Roman" w:hAnsi="Times New Roman" w:cs="Times New Roman"/>
        </w:rPr>
        <w:tab/>
      </w:r>
      <w:r w:rsidRPr="00AC4D05">
        <w:rPr>
          <w:rFonts w:ascii="Times New Roman" w:hAnsi="Times New Roman" w:cs="Times New Roman"/>
        </w:rPr>
        <w:tab/>
      </w:r>
      <w:r w:rsidRPr="00AC4D05">
        <w:rPr>
          <w:rFonts w:ascii="Times New Roman" w:hAnsi="Times New Roman" w:cs="Times New Roman"/>
        </w:rPr>
        <w:tab/>
      </w:r>
      <w:r w:rsidRPr="00AC4D05">
        <w:rPr>
          <w:rFonts w:ascii="Times New Roman" w:hAnsi="Times New Roman" w:cs="Times New Roman"/>
        </w:rPr>
        <w:tab/>
      </w:r>
      <w:r w:rsidRPr="00AC4D05">
        <w:rPr>
          <w:rFonts w:ascii="Times New Roman" w:hAnsi="Times New Roman" w:cs="Times New Roman"/>
        </w:rPr>
        <w:tab/>
      </w:r>
    </w:p>
    <w:p w14:paraId="190918D3" w14:textId="77777777" w:rsidR="00D13875" w:rsidRPr="00AC4D05" w:rsidRDefault="00D13875" w:rsidP="00D13875">
      <w:pPr>
        <w:ind w:left="6372"/>
        <w:jc w:val="right"/>
        <w:rPr>
          <w:rFonts w:ascii="Times New Roman" w:hAnsi="Times New Roman" w:cs="Times New Roman"/>
        </w:rPr>
      </w:pPr>
      <w:r w:rsidRPr="00AC4D05">
        <w:rPr>
          <w:rFonts w:ascii="Times New Roman" w:hAnsi="Times New Roman" w:cs="Times New Roman"/>
        </w:rPr>
        <w:t>PREDSJEDNICA GRADSKOG VIJEĆA</w:t>
      </w:r>
    </w:p>
    <w:p w14:paraId="0D0A190B" w14:textId="77777777" w:rsidR="00D13875" w:rsidRPr="00AC4D05" w:rsidRDefault="00D13875" w:rsidP="00D13875">
      <w:pPr>
        <w:ind w:left="5664"/>
        <w:jc w:val="right"/>
        <w:rPr>
          <w:rFonts w:ascii="Times New Roman" w:hAnsi="Times New Roman" w:cs="Times New Roman"/>
        </w:rPr>
      </w:pPr>
    </w:p>
    <w:p w14:paraId="576F6BEC" w14:textId="77777777" w:rsidR="00D13875" w:rsidRPr="00AC4D05" w:rsidRDefault="00D13875" w:rsidP="00D13875">
      <w:pPr>
        <w:ind w:left="5664" w:firstLine="708"/>
        <w:jc w:val="right"/>
        <w:rPr>
          <w:rFonts w:ascii="Times New Roman" w:hAnsi="Times New Roman" w:cs="Times New Roman"/>
        </w:rPr>
      </w:pPr>
      <w:r w:rsidRPr="00AC4D05">
        <w:rPr>
          <w:rFonts w:ascii="Times New Roman" w:hAnsi="Times New Roman" w:cs="Times New Roman"/>
        </w:rPr>
        <w:t>Davorka Filipčić</w:t>
      </w:r>
    </w:p>
    <w:p w14:paraId="688C2E06" w14:textId="77777777" w:rsidR="00D13875" w:rsidRPr="00185103" w:rsidRDefault="00D13875" w:rsidP="00D1387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3E02940C" w14:textId="5543BDD6" w:rsidR="008A562A" w:rsidRDefault="008A562A">
      <w:pPr>
        <w:rPr>
          <w:b/>
        </w:rPr>
      </w:pP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F65C1"/>
    <w:rsid w:val="004F4C90"/>
    <w:rsid w:val="005F330D"/>
    <w:rsid w:val="00693AB1"/>
    <w:rsid w:val="008A562A"/>
    <w:rsid w:val="008C5FE5"/>
    <w:rsid w:val="009B7A12"/>
    <w:rsid w:val="00A51602"/>
    <w:rsid w:val="00A836D0"/>
    <w:rsid w:val="00AC35DA"/>
    <w:rsid w:val="00B92D0F"/>
    <w:rsid w:val="00C9578C"/>
    <w:rsid w:val="00D13875"/>
    <w:rsid w:val="00D30173"/>
    <w:rsid w:val="00D364C6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3BA50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D1387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 w:val="0"/>
      <w:color w:val="365F91" w:themeColor="accent1" w:themeShade="BF"/>
      <w:kern w:val="2"/>
      <w:sz w:val="40"/>
      <w:szCs w:val="40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D13875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Krunoslav Golub</cp:lastModifiedBy>
  <cp:revision>3</cp:revision>
  <cp:lastPrinted>2026-09-15T12:35:00Z</cp:lastPrinted>
  <dcterms:created xsi:type="dcterms:W3CDTF">2024-02-08T08:48:00Z</dcterms:created>
  <dcterms:modified xsi:type="dcterms:W3CDTF">2026-09-15T12:35:00Z</dcterms:modified>
</cp:coreProperties>
</file>