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1"/>
        <w:tblpPr w:vertAnchor="text" w:horzAnchor="page" w:leftFromText="180" w:rightFromText="180" w:tblpX="5738" w:tblpY="-633"/>
        <w:tblW w:w="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4"/>
      </w:tblGrid>
      <w:tr>
        <w:trPr>
          <w:trHeight w:val="676" w:hRule="atLeast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contextualSpacing/>
              <w:jc w:val="right"/>
              <w:rPr>
                <w:rFonts w:ascii="PDF417x" w:hAnsi="PDF417x" w:eastAsia="Times New Roman" w:cs="Times New Roman"/>
                <w:sz w:val="24"/>
                <w:szCs w:val="24"/>
              </w:rPr>
            </w:pPr>
            <w:r>
              <w:rPr>
                <w:rFonts w:eastAsia="Calibri" w:cs="" w:ascii="PDF417x" w:hAnsi="PDF417x"/>
                <w:kern w:val="0"/>
                <w:sz w:val="24"/>
                <w:szCs w:val="24"/>
                <w:lang w:val="hr-HR" w:eastAsia="en-US" w:bidi="ar-SA"/>
              </w:rPr>
              <w:t>+*xfs*pvs*Akl*cvA*xBj*qkc*uaj*ktB*ohs*kkn*pBk*-</w:t>
              <w:br/>
              <w:t>+*yqw*wCo*Fzb*Eyc*ugB*dzb*khx*kfv*cbo*uyb*zew*-</w:t>
              <w:br/>
              <w:t>+*eDs*ors*lyd*lyd*lyd*nwF*DtC*BCy*vCz*tzd*zfE*-</w:t>
              <w:br/>
              <w:t>+*ftw*uCw*xxB*Blo*jbm*BqB*qck*pls*wui*Akl*onA*-</w:t>
              <w:br/>
              <w:t>+*ftA*dwc*wcF*mjg*mja*sra*ljr*whl*yae*ylr*uws*-</w:t>
              <w:br/>
              <w:t>+*xjq*grA*igb*vxg*lbx*cky*yfv*jvv*ihs*jvv*uzq*-</w:t>
              <w:b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Reetkatablice"/>
        <w:tblW w:w="4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95"/>
      </w:tblGrid>
      <w:tr>
        <w:trPr>
          <w:trHeight w:val="85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drawing>
                <wp:inline distT="0" distB="0" distL="0" distR="0">
                  <wp:extent cx="486410" cy="66167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REPUBLIKA HRVATSKA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KRAPINSKO – ZAGORSKA ŽUPANIJA</w:t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 PREGRADA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SKO VIJEĆE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KLASA:  363-05/25-01/19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URBROJ: 2140-5-0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-26-11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 xml:space="preserve">Pregrada,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svibnja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2026.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godine</w:t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left="-5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temelju članka 66. Zakona o gospodarenju otpadom („Narodne novine“ broj 84/21, 142/23) i članka 32. Statuta Grada Pregrade, (</w:t>
      </w:r>
      <w:bookmarkStart w:id="0" w:name="_Hlk216276932"/>
      <w:r>
        <w:rPr>
          <w:rFonts w:cs="Times New Roman" w:ascii="Times New Roman" w:hAnsi="Times New Roman"/>
          <w:sz w:val="24"/>
          <w:szCs w:val="24"/>
        </w:rPr>
        <w:t xml:space="preserve">„Službeni glasnik Krapinsko - zagorske županije“,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broj 06/13, 17/13, 7/18, 16/18 - pročišćeni tekst, 05/20, 8/21, 38/22, 40/23), Gradsko vijeće Grada Pregrade na 7. sjednici održanoj 27. svibnja 2026. godine, donosi </w:t>
      </w:r>
    </w:p>
    <w:p>
      <w:pPr>
        <w:pStyle w:val="Normal"/>
        <w:spacing w:before="0" w:after="120"/>
        <w:ind w:firstLine="713" w:left="-5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lineRule="auto" w:line="240"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 xml:space="preserve">ODLUKU </w:t>
      </w:r>
    </w:p>
    <w:p>
      <w:pPr>
        <w:pStyle w:val="Heading1"/>
        <w:spacing w:lineRule="auto" w:line="240"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o izmjeni Odluke</w:t>
      </w:r>
    </w:p>
    <w:p>
      <w:pPr>
        <w:pStyle w:val="Normal"/>
        <w:spacing w:before="0" w:after="120"/>
        <w:ind w:left="137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o načinu pružanja javne usluge sakupljanja komunalnog otpada na području grada Pregrade</w:t>
      </w:r>
    </w:p>
    <w:p>
      <w:pPr>
        <w:pStyle w:val="Normal"/>
        <w:spacing w:before="0" w:after="120"/>
        <w:ind w:left="13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Članak 1.</w:t>
      </w:r>
    </w:p>
    <w:p>
      <w:pPr>
        <w:pStyle w:val="ListParagraph"/>
        <w:spacing w:before="0" w:after="12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U Odluci o načinu pružanja javne usluge sakupljanja komunalnog otpada na području grada Pregrade </w:t>
      </w:r>
      <w:r>
        <w:rPr>
          <w:rFonts w:cs="Times New Roman" w:ascii="Times New Roman" w:hAnsi="Times New Roman"/>
          <w:sz w:val="24"/>
          <w:szCs w:val="24"/>
        </w:rPr>
        <w:t xml:space="preserve">(„Službeni glasnik Krapinsko-zagorske županije“, broj </w:t>
      </w:r>
      <w:r>
        <w:rPr>
          <w:rFonts w:cs="Times New Roman" w:ascii="Times New Roman" w:hAnsi="Times New Roman"/>
          <w:bCs/>
          <w:sz w:val="24"/>
          <w:szCs w:val="24"/>
        </w:rPr>
        <w:t>2/22, 54/22, 60/23, 65/25) članak 6. mijenja se i glasi:</w:t>
      </w:r>
    </w:p>
    <w:p>
      <w:pPr>
        <w:pStyle w:val="ListParagraph"/>
        <w:spacing w:before="0" w:after="120"/>
        <w:ind w:left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spacing w:before="0" w:after="12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Davatelj javne usluge iz članka 1. ove Odluke je društvo MULL-TRANS d.o.o., Mokrice 180/C, 49243 Oroslavje, OIB: 81751042446, dalje u tekstu: Davatelj usluge.</w:t>
      </w:r>
    </w:p>
    <w:p>
      <w:pPr>
        <w:pStyle w:val="Normal"/>
        <w:spacing w:before="0" w:after="120"/>
        <w:ind w:firstLine="571" w:left="13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Članak 2.</w:t>
      </w:r>
    </w:p>
    <w:p>
      <w:pPr>
        <w:pStyle w:val="Normal"/>
        <w:spacing w:before="0" w:after="120"/>
        <w:ind w:left="-5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Ova Odluka o izmjeni Odluke stupa na snagu osmog dana od dana objave u „Službenom glasniku Krapinsko - zagorske županije“. </w:t>
      </w:r>
    </w:p>
    <w:p>
      <w:pPr>
        <w:pStyle w:val="Normal"/>
        <w:spacing w:before="0" w:after="12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FF0000"/>
          <w:sz w:val="24"/>
          <w:szCs w:val="24"/>
        </w:rPr>
        <w:t xml:space="preserve"> </w:t>
      </w:r>
    </w:p>
    <w:p>
      <w:pPr>
        <w:pStyle w:val="Normal"/>
        <w:spacing w:before="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left="5601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                      </w:t>
      </w:r>
      <w:r>
        <w:rPr>
          <w:rFonts w:cs="Times New Roman" w:ascii="Times New Roman" w:hAnsi="Times New Roman"/>
          <w:bCs/>
          <w:sz w:val="24"/>
          <w:szCs w:val="24"/>
        </w:rPr>
        <w:t>PREDSJEDNICA</w:t>
      </w:r>
    </w:p>
    <w:p>
      <w:pPr>
        <w:pStyle w:val="Normal"/>
        <w:spacing w:before="0" w:after="120"/>
        <w:ind w:left="5601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GRADSKOG VIJEĆA </w:t>
      </w:r>
    </w:p>
    <w:p>
      <w:pPr>
        <w:pStyle w:val="Normal"/>
        <w:spacing w:before="0" w:after="12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spacing w:before="0" w:after="12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Davorka Filipčić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 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spacing w:lineRule="auto" w:line="259" w:before="0" w:after="160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</w:rPr>
      </w:pPr>
      <w:r>
        <w:rPr>
          <w:b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6E6A168A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0" cy="10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before="0" w:after="0"/>
                              <w:contextualSpacing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8.6pt;margin-top:729.65pt;width:278.3pt;height:79.85pt;mso-wrap-style:none;v-text-anchor:middle;mso-position-horizontal-relative:page;mso-position-vertical-relative:page" wp14:anchorId="6E6A168A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adrajokvira"/>
                        <w:spacing w:before="0" w:after="0"/>
                        <w:contextualSpacing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417" w:right="1417" w:gutter="0" w:header="0" w:top="141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DF417x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next w:val="Normal"/>
    <w:qFormat/>
    <w:pPr>
      <w:keepNext w:val="true"/>
      <w:keepLines/>
      <w:widowControl/>
      <w:bidi w:val="0"/>
      <w:spacing w:lineRule="auto" w:line="259" w:before="0" w:after="0"/>
      <w:ind w:right="5"/>
      <w:jc w:val="center"/>
      <w:outlineLvl w:val="0"/>
    </w:pPr>
    <w:rPr>
      <w:rFonts w:ascii="Calibri" w:hAnsi="Calibri" w:eastAsia="Calibri" w:cs="Calibri"/>
      <w:b/>
      <w:color w:val="000000"/>
      <w:kern w:val="0"/>
      <w:sz w:val="36"/>
      <w:szCs w:val="22"/>
      <w:lang w:eastAsia="hr-HR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adrajokvira">
    <w:name w:val="Sadržaj okvira"/>
    <w:basedOn w:val="Normal"/>
    <w:qFormat/>
    <w:pPr/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LibreOffice/7.6.1.2$Windows_X86_64 LibreOffice_project/f5defcebd022c5bc36bbb79be232cb6926d8f674</Application>
  <AppVersion>15.0000</AppVersion>
  <Pages>2</Pages>
  <Words>171</Words>
  <Characters>1288</Characters>
  <CharactersWithSpaces>1590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2024-02-08T08:48:00Z</dcterms:created>
  <dc:creator>MIKRESIMIR</dc:creator>
  <dc:description/>
  <dc:language>hr-HR</dc:language>
  <cp:lastModifiedBy/>
  <cp:lastPrinted>2014-11-26T14:09:00Z</cp:lastPrinted>
  <dcterms:modified xsi:type="dcterms:W3CDTF">2026-05-28T14:24:43Z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