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EEB0" w14:textId="77777777" w:rsidR="00331794" w:rsidRPr="009828CC" w:rsidRDefault="00331794" w:rsidP="00331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8CC">
        <w:rPr>
          <w:rFonts w:ascii="Times New Roman" w:hAnsi="Times New Roman" w:cs="Times New Roman"/>
          <w:sz w:val="24"/>
          <w:szCs w:val="24"/>
        </w:rPr>
        <w:t>Sportska zajednica grada Pregrade</w:t>
      </w:r>
    </w:p>
    <w:p w14:paraId="4751D295" w14:textId="37737522" w:rsidR="00F51253" w:rsidRDefault="00331794" w:rsidP="00331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Pregrada, Ljudevita Gaja 32                                       </w:t>
      </w:r>
      <w:r w:rsidR="00F512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8BA8E3" w14:textId="5C947B7A" w:rsidR="00331794" w:rsidRDefault="00331794" w:rsidP="00331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8CC">
        <w:rPr>
          <w:rFonts w:ascii="Times New Roman" w:hAnsi="Times New Roman" w:cs="Times New Roman"/>
          <w:sz w:val="24"/>
          <w:szCs w:val="24"/>
        </w:rPr>
        <w:t>OIB: 25201242779</w:t>
      </w:r>
    </w:p>
    <w:p w14:paraId="06DAD154" w14:textId="77777777" w:rsidR="00331794" w:rsidRDefault="00331794" w:rsidP="00331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8270F" w14:textId="77777777" w:rsidR="00331794" w:rsidRDefault="003317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F456A" w14:textId="2A7144B7" w:rsidR="00F97B66" w:rsidRDefault="00DF69DD">
      <w:pPr>
        <w:ind w:firstLine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Temeljem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čl. 41. Statuta Sportske zajednice grada Pregrade,</w:t>
      </w:r>
      <w:r w:rsidR="0033179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 u skladu sa Programom rada Sportske zajednice grada Pregrade za 202</w:t>
      </w:r>
      <w:r w:rsidR="00EA039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godinu, Skupština Sportske zajednice grada Pregrade na svojoj </w:t>
      </w:r>
      <w:r w:rsidR="00DE41D2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1</w:t>
      </w:r>
      <w:r w:rsidR="00EA039A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6</w:t>
      </w:r>
      <w:r w:rsidR="00DE41D2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. sjednici održanoj dana </w:t>
      </w:r>
      <w:r w:rsidR="00B36BBB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19</w:t>
      </w:r>
      <w:r w:rsidR="00F51253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.12.202</w:t>
      </w:r>
      <w:r w:rsidR="00EA039A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4</w:t>
      </w:r>
      <w:r w:rsidR="00DE41D2" w:rsidRPr="00FA7D9C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godine donosi</w:t>
      </w:r>
    </w:p>
    <w:p w14:paraId="6226BA9D" w14:textId="77777777" w:rsidR="00F97B66" w:rsidRPr="00331794" w:rsidRDefault="00DF69DD">
      <w:pPr>
        <w:pStyle w:val="Naslov1"/>
        <w:spacing w:before="0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3179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Financijski plan Sportske zajednice grada Pregrade</w:t>
      </w:r>
    </w:p>
    <w:p w14:paraId="02D20157" w14:textId="103EC1A7" w:rsidR="00F97B66" w:rsidRDefault="00DF69DD">
      <w:pPr>
        <w:pStyle w:val="Naslov1"/>
        <w:spacing w:before="0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3179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za 202</w:t>
      </w:r>
      <w:r w:rsidR="00EA039A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33179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godinu </w:t>
      </w:r>
    </w:p>
    <w:p w14:paraId="453173A6" w14:textId="77777777" w:rsidR="00734A71" w:rsidRPr="00734A71" w:rsidRDefault="00734A71" w:rsidP="00734A71">
      <w:pPr>
        <w:rPr>
          <w:lang w:eastAsia="hr-HR"/>
        </w:rPr>
      </w:pPr>
    </w:p>
    <w:p w14:paraId="152E881D" w14:textId="77777777" w:rsidR="00F97B66" w:rsidRDefault="00DF69DD" w:rsidP="00331794">
      <w:pPr>
        <w:pStyle w:val="Naslov2"/>
        <w:numPr>
          <w:ilvl w:val="0"/>
          <w:numId w:val="8"/>
        </w:numPr>
        <w:spacing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Toc440026510"/>
      <w:r w:rsidRPr="0033179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P</w:t>
      </w:r>
      <w:bookmarkEnd w:id="0"/>
      <w:r w:rsidRPr="0033179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LAN PRIHODA I RASHODA</w:t>
      </w:r>
    </w:p>
    <w:p w14:paraId="35288E16" w14:textId="5DDEF796" w:rsidR="00F97B66" w:rsidRDefault="00DF69DD" w:rsidP="00331794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31794">
        <w:rPr>
          <w:rFonts w:ascii="Times New Roman" w:hAnsi="Times New Roman" w:cs="Times New Roman"/>
          <w:b/>
          <w:sz w:val="24"/>
          <w:szCs w:val="24"/>
          <w:lang w:eastAsia="hr-HR"/>
        </w:rPr>
        <w:t>Plan prihoda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SZGP prema Planu i programu rada SZGP za 202</w:t>
      </w:r>
      <w:r w:rsidR="00EA039A">
        <w:rPr>
          <w:rFonts w:ascii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sz w:val="24"/>
          <w:szCs w:val="24"/>
          <w:lang w:eastAsia="hr-HR"/>
        </w:rPr>
        <w:t>. godinu sastoji se od prihoda koje Sportska zajednica grada Pregrade planira prihodov</w:t>
      </w:r>
      <w:r w:rsidR="00063A3E">
        <w:rPr>
          <w:rFonts w:ascii="Times New Roman" w:hAnsi="Times New Roman" w:cs="Times New Roman"/>
          <w:sz w:val="24"/>
          <w:szCs w:val="24"/>
          <w:lang w:eastAsia="hr-HR"/>
        </w:rPr>
        <w:t xml:space="preserve">ati iz Proračuna Grada Pregrade, </w:t>
      </w:r>
      <w:r>
        <w:rPr>
          <w:rFonts w:ascii="Times New Roman" w:hAnsi="Times New Roman" w:cs="Times New Roman"/>
          <w:sz w:val="24"/>
          <w:szCs w:val="24"/>
          <w:lang w:eastAsia="hr-HR"/>
        </w:rPr>
        <w:t>donacija</w:t>
      </w:r>
      <w:r w:rsidR="00331794">
        <w:rPr>
          <w:rFonts w:ascii="Times New Roman" w:hAnsi="Times New Roman" w:cs="Times New Roman"/>
          <w:sz w:val="24"/>
          <w:szCs w:val="24"/>
          <w:lang w:eastAsia="hr-HR"/>
        </w:rPr>
        <w:t>, te neutrošena sredstva iz ranijih razdoblja (vlastita sredstva)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FDFBBC1" w14:textId="5100FE4D" w:rsidR="00A2260F" w:rsidRDefault="00331794" w:rsidP="00A2260F">
      <w:pPr>
        <w:jc w:val="both"/>
        <w:rPr>
          <w:rFonts w:ascii="Times New Roman" w:hAnsi="Times New Roman" w:cs="Times New Roman"/>
          <w:sz w:val="24"/>
          <w:szCs w:val="24"/>
        </w:rPr>
      </w:pPr>
      <w:r w:rsidRPr="00331794">
        <w:rPr>
          <w:rFonts w:ascii="Times New Roman" w:hAnsi="Times New Roman" w:cs="Times New Roman"/>
          <w:sz w:val="24"/>
          <w:szCs w:val="24"/>
        </w:rPr>
        <w:t>Program rada Sportske zajednice grada Pregrade temelji se na ukupnom planu priho</w:t>
      </w:r>
      <w:r w:rsidR="00023E20">
        <w:rPr>
          <w:rFonts w:ascii="Times New Roman" w:hAnsi="Times New Roman" w:cs="Times New Roman"/>
          <w:sz w:val="24"/>
          <w:szCs w:val="24"/>
        </w:rPr>
        <w:t xml:space="preserve">da u iznosu od </w:t>
      </w:r>
      <w:r w:rsidR="00EA039A">
        <w:rPr>
          <w:rFonts w:ascii="Times New Roman" w:hAnsi="Times New Roman" w:cs="Times New Roman"/>
          <w:b/>
          <w:sz w:val="24"/>
          <w:szCs w:val="24"/>
        </w:rPr>
        <w:t>66</w:t>
      </w:r>
      <w:r w:rsidR="00F51253">
        <w:rPr>
          <w:rFonts w:ascii="Times New Roman" w:hAnsi="Times New Roman" w:cs="Times New Roman"/>
          <w:b/>
          <w:sz w:val="24"/>
          <w:szCs w:val="24"/>
        </w:rPr>
        <w:t>.000,00</w:t>
      </w:r>
      <w:r w:rsidRPr="0038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260F" w:rsidRPr="0038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€</w:t>
      </w:r>
      <w:r w:rsidR="00734A71">
        <w:rPr>
          <w:rFonts w:ascii="Times New Roman" w:hAnsi="Times New Roman" w:cs="Times New Roman"/>
          <w:sz w:val="24"/>
          <w:szCs w:val="24"/>
        </w:rPr>
        <w:t xml:space="preserve">, a čini ga dotacija </w:t>
      </w:r>
      <w:r w:rsidR="00734A71" w:rsidRPr="008F46C0">
        <w:rPr>
          <w:rFonts w:ascii="Times New Roman" w:hAnsi="Times New Roman" w:cs="Times New Roman"/>
          <w:sz w:val="24"/>
          <w:szCs w:val="24"/>
        </w:rPr>
        <w:t>Grada</w:t>
      </w:r>
      <w:r w:rsidR="00734A71">
        <w:rPr>
          <w:rFonts w:ascii="Times New Roman" w:hAnsi="Times New Roman" w:cs="Times New Roman"/>
          <w:sz w:val="24"/>
          <w:szCs w:val="24"/>
        </w:rPr>
        <w:t xml:space="preserve"> Preg</w:t>
      </w:r>
      <w:r w:rsidR="00F51253">
        <w:rPr>
          <w:rFonts w:ascii="Times New Roman" w:hAnsi="Times New Roman" w:cs="Times New Roman"/>
          <w:sz w:val="24"/>
          <w:szCs w:val="24"/>
        </w:rPr>
        <w:t>rade za javne potrebe u sportu</w:t>
      </w:r>
      <w:r w:rsidR="00EA039A">
        <w:rPr>
          <w:rFonts w:ascii="Times New Roman" w:hAnsi="Times New Roman" w:cs="Times New Roman"/>
          <w:sz w:val="24"/>
          <w:szCs w:val="24"/>
        </w:rPr>
        <w:t xml:space="preserve"> </w:t>
      </w:r>
      <w:r w:rsidR="00EA039A" w:rsidRPr="00EA039A">
        <w:rPr>
          <w:rFonts w:ascii="Times New Roman" w:hAnsi="Times New Roman" w:cs="Times New Roman"/>
          <w:b/>
          <w:sz w:val="24"/>
          <w:szCs w:val="24"/>
        </w:rPr>
        <w:t xml:space="preserve">65.000,00 </w:t>
      </w:r>
      <w:r w:rsidR="00EA039A" w:rsidRPr="00EA0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€</w:t>
      </w:r>
      <w:r w:rsidR="00EA039A">
        <w:rPr>
          <w:rFonts w:ascii="Times New Roman" w:hAnsi="Times New Roman" w:cs="Times New Roman"/>
          <w:sz w:val="24"/>
          <w:szCs w:val="24"/>
        </w:rPr>
        <w:t xml:space="preserve"> </w:t>
      </w:r>
      <w:r w:rsidR="00F51253">
        <w:rPr>
          <w:rFonts w:ascii="Times New Roman" w:hAnsi="Times New Roman" w:cs="Times New Roman"/>
          <w:sz w:val="24"/>
          <w:szCs w:val="24"/>
        </w:rPr>
        <w:t xml:space="preserve"> te </w:t>
      </w:r>
      <w:r w:rsidR="00734A71">
        <w:rPr>
          <w:rFonts w:ascii="Times New Roman" w:hAnsi="Times New Roman" w:cs="Times New Roman"/>
          <w:sz w:val="24"/>
          <w:szCs w:val="24"/>
        </w:rPr>
        <w:t xml:space="preserve">donacije pravnih osoba </w:t>
      </w:r>
      <w:r w:rsidR="00F5125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51253">
        <w:rPr>
          <w:rFonts w:ascii="Times New Roman" w:hAnsi="Times New Roman" w:cs="Times New Roman"/>
          <w:b/>
          <w:sz w:val="24"/>
          <w:szCs w:val="24"/>
        </w:rPr>
        <w:t>1.000,00</w:t>
      </w:r>
      <w:r w:rsidR="00F51253" w:rsidRPr="0038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€</w:t>
      </w:r>
      <w:r w:rsidR="00734A71">
        <w:rPr>
          <w:rFonts w:ascii="Times New Roman" w:hAnsi="Times New Roman" w:cs="Times New Roman"/>
          <w:sz w:val="24"/>
          <w:szCs w:val="24"/>
        </w:rPr>
        <w:t>.</w:t>
      </w:r>
    </w:p>
    <w:p w14:paraId="7532CC2D" w14:textId="591FBB5A" w:rsidR="00063A3E" w:rsidRDefault="00063A3E" w:rsidP="00B916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3E">
        <w:rPr>
          <w:rFonts w:ascii="Times New Roman" w:hAnsi="Times New Roman" w:cs="Times New Roman"/>
          <w:b/>
          <w:sz w:val="24"/>
          <w:szCs w:val="24"/>
        </w:rPr>
        <w:t xml:space="preserve"> PRIHODI:</w:t>
      </w:r>
    </w:p>
    <w:p w14:paraId="23DE4F30" w14:textId="77777777" w:rsidR="008F46C0" w:rsidRDefault="008F46C0" w:rsidP="008F46C0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Konkretan prikaz i izračun plana prihoda prikazan je u slijedećim stavkama:    </w:t>
      </w:r>
    </w:p>
    <w:tbl>
      <w:tblPr>
        <w:tblStyle w:val="Reetkatablice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57"/>
        <w:gridCol w:w="1029"/>
        <w:gridCol w:w="2126"/>
        <w:gridCol w:w="1418"/>
        <w:gridCol w:w="1701"/>
      </w:tblGrid>
      <w:tr w:rsidR="00F51253" w14:paraId="0AEACD2E" w14:textId="0361207A" w:rsidTr="00F51253">
        <w:tc>
          <w:tcPr>
            <w:tcW w:w="2657" w:type="dxa"/>
            <w:shd w:val="clear" w:color="auto" w:fill="auto"/>
          </w:tcPr>
          <w:p w14:paraId="2290A780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Vrsta prihoda</w:t>
            </w:r>
          </w:p>
        </w:tc>
        <w:tc>
          <w:tcPr>
            <w:tcW w:w="1029" w:type="dxa"/>
            <w:shd w:val="clear" w:color="auto" w:fill="auto"/>
          </w:tcPr>
          <w:p w14:paraId="2276A2C8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2126" w:type="dxa"/>
            <w:shd w:val="clear" w:color="auto" w:fill="auto"/>
          </w:tcPr>
          <w:p w14:paraId="3C4F9EDC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Naziv konta</w:t>
            </w:r>
          </w:p>
        </w:tc>
        <w:tc>
          <w:tcPr>
            <w:tcW w:w="1418" w:type="dxa"/>
            <w:shd w:val="clear" w:color="auto" w:fill="auto"/>
          </w:tcPr>
          <w:p w14:paraId="558E2D58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Isplatitelj</w:t>
            </w:r>
          </w:p>
        </w:tc>
        <w:tc>
          <w:tcPr>
            <w:tcW w:w="1701" w:type="dxa"/>
            <w:shd w:val="clear" w:color="auto" w:fill="auto"/>
          </w:tcPr>
          <w:p w14:paraId="4A6E777D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Vrijednost u EUR</w:t>
            </w:r>
          </w:p>
        </w:tc>
      </w:tr>
      <w:tr w:rsidR="00F51253" w14:paraId="00E2982B" w14:textId="49F859A3" w:rsidTr="00F51253">
        <w:tc>
          <w:tcPr>
            <w:tcW w:w="2657" w:type="dxa"/>
            <w:shd w:val="clear" w:color="auto" w:fill="auto"/>
          </w:tcPr>
          <w:p w14:paraId="6CCE1E39" w14:textId="6C741ACA" w:rsidR="00F51253" w:rsidRDefault="00F51253" w:rsidP="00EA03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PRIHODI za 202</w:t>
            </w:r>
            <w:r w:rsidR="00EA039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 godina:</w:t>
            </w:r>
          </w:p>
        </w:tc>
        <w:tc>
          <w:tcPr>
            <w:tcW w:w="1029" w:type="dxa"/>
            <w:shd w:val="clear" w:color="auto" w:fill="auto"/>
          </w:tcPr>
          <w:p w14:paraId="3A6A599B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</w:tcPr>
          <w:p w14:paraId="1CFC748A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</w:tcPr>
          <w:p w14:paraId="1C0F94D2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14:paraId="1CCD0918" w14:textId="77777777" w:rsidR="00F51253" w:rsidRPr="008F46C0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51253" w:rsidRPr="008F46C0" w14:paraId="0FB1BBA9" w14:textId="53020BD6" w:rsidTr="00F51253">
        <w:tc>
          <w:tcPr>
            <w:tcW w:w="2657" w:type="dxa"/>
            <w:shd w:val="clear" w:color="auto" w:fill="auto"/>
          </w:tcPr>
          <w:p w14:paraId="0FF450D0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b/>
                <w:sz w:val="24"/>
                <w:szCs w:val="24"/>
                <w:lang w:eastAsia="hr-HR"/>
              </w:rPr>
              <w:t>Prihodi od donacija (35)</w:t>
            </w:r>
          </w:p>
        </w:tc>
        <w:tc>
          <w:tcPr>
            <w:tcW w:w="1029" w:type="dxa"/>
            <w:shd w:val="clear" w:color="auto" w:fill="auto"/>
          </w:tcPr>
          <w:p w14:paraId="2ACCEEF7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</w:tcPr>
          <w:p w14:paraId="12F84FF0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</w:tcPr>
          <w:p w14:paraId="5B1F6FFB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14:paraId="6017E4CF" w14:textId="7B967209" w:rsidR="00F51253" w:rsidRPr="008F46C0" w:rsidRDefault="00EA039A" w:rsidP="00F5125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eastAsia="hr-HR"/>
              </w:rPr>
              <w:t>66</w:t>
            </w:r>
            <w:r w:rsidR="00F51253">
              <w:rPr>
                <w:rFonts w:cstheme="minorHAnsi"/>
                <w:lang w:eastAsia="hr-HR"/>
              </w:rPr>
              <w:t>.000,00</w:t>
            </w:r>
          </w:p>
        </w:tc>
      </w:tr>
      <w:tr w:rsidR="00F51253" w:rsidRPr="008F46C0" w14:paraId="1A45B976" w14:textId="0BED26D3" w:rsidTr="00F51253">
        <w:tc>
          <w:tcPr>
            <w:tcW w:w="2657" w:type="dxa"/>
            <w:shd w:val="clear" w:color="auto" w:fill="auto"/>
          </w:tcPr>
          <w:p w14:paraId="3078E96F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Prihodi od donacija iz proračuna (351)</w:t>
            </w:r>
          </w:p>
        </w:tc>
        <w:tc>
          <w:tcPr>
            <w:tcW w:w="1029" w:type="dxa"/>
            <w:shd w:val="clear" w:color="auto" w:fill="auto"/>
          </w:tcPr>
          <w:p w14:paraId="29A01327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7D0B921C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3FF13F4C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351</w:t>
            </w:r>
          </w:p>
        </w:tc>
        <w:tc>
          <w:tcPr>
            <w:tcW w:w="2126" w:type="dxa"/>
            <w:shd w:val="clear" w:color="auto" w:fill="auto"/>
          </w:tcPr>
          <w:p w14:paraId="25161BA8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Prihodi iz donacija iz proračuna</w:t>
            </w:r>
          </w:p>
        </w:tc>
        <w:tc>
          <w:tcPr>
            <w:tcW w:w="1418" w:type="dxa"/>
            <w:shd w:val="clear" w:color="auto" w:fill="auto"/>
          </w:tcPr>
          <w:p w14:paraId="5C2FB5BA" w14:textId="3FDF5D3F" w:rsidR="00F51253" w:rsidRPr="008F46C0" w:rsidRDefault="00F51253" w:rsidP="00F51253">
            <w:pPr>
              <w:spacing w:after="0" w:line="240" w:lineRule="auto"/>
              <w:rPr>
                <w:rFonts w:cstheme="minorHAnsi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 xml:space="preserve">Proračun Grada Pregrade </w:t>
            </w:r>
          </w:p>
        </w:tc>
        <w:tc>
          <w:tcPr>
            <w:tcW w:w="1701" w:type="dxa"/>
            <w:shd w:val="clear" w:color="auto" w:fill="auto"/>
          </w:tcPr>
          <w:p w14:paraId="2D5B752A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lang w:eastAsia="hr-HR"/>
              </w:rPr>
            </w:pPr>
          </w:p>
          <w:p w14:paraId="28AAA8DF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lang w:eastAsia="hr-HR"/>
              </w:rPr>
            </w:pPr>
          </w:p>
          <w:p w14:paraId="361D39F8" w14:textId="6CACBBC6" w:rsidR="00F51253" w:rsidRPr="008F46C0" w:rsidRDefault="00EA039A" w:rsidP="00EA039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  <w:r w:rsidR="00F51253">
              <w:rPr>
                <w:rFonts w:cstheme="minorHAnsi"/>
              </w:rPr>
              <w:t>.000,00</w:t>
            </w:r>
          </w:p>
        </w:tc>
      </w:tr>
      <w:tr w:rsidR="00F51253" w:rsidRPr="008F46C0" w14:paraId="7F665470" w14:textId="5E051C37" w:rsidTr="00F51253">
        <w:trPr>
          <w:trHeight w:val="1217"/>
        </w:trPr>
        <w:tc>
          <w:tcPr>
            <w:tcW w:w="2657" w:type="dxa"/>
            <w:shd w:val="clear" w:color="auto" w:fill="auto"/>
          </w:tcPr>
          <w:p w14:paraId="7FE89996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Prihodi od trgovačkih društava i ostalih pravnih osoba(353)</w:t>
            </w:r>
          </w:p>
        </w:tc>
        <w:tc>
          <w:tcPr>
            <w:tcW w:w="1029" w:type="dxa"/>
            <w:shd w:val="clear" w:color="auto" w:fill="auto"/>
          </w:tcPr>
          <w:p w14:paraId="195918C3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4C6E5667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3FF5829D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48A088AB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353</w:t>
            </w:r>
          </w:p>
        </w:tc>
        <w:tc>
          <w:tcPr>
            <w:tcW w:w="2126" w:type="dxa"/>
            <w:shd w:val="clear" w:color="auto" w:fill="auto"/>
          </w:tcPr>
          <w:p w14:paraId="3F7F20B4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Prihodi od trgovačkih društava i ostalih pravnih osoba</w:t>
            </w:r>
          </w:p>
        </w:tc>
        <w:tc>
          <w:tcPr>
            <w:tcW w:w="1418" w:type="dxa"/>
            <w:shd w:val="clear" w:color="auto" w:fill="auto"/>
          </w:tcPr>
          <w:p w14:paraId="0B1670E9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14:paraId="76F6541D" w14:textId="77777777" w:rsidR="00F51253" w:rsidRPr="008F46C0" w:rsidRDefault="00F51253" w:rsidP="00D43A2E">
            <w:pPr>
              <w:spacing w:after="0" w:line="240" w:lineRule="auto"/>
              <w:rPr>
                <w:rFonts w:cstheme="minorHAnsi"/>
                <w:lang w:eastAsia="hr-HR"/>
              </w:rPr>
            </w:pPr>
          </w:p>
          <w:p w14:paraId="0308B076" w14:textId="73F3E10A" w:rsidR="00F51253" w:rsidRPr="008F46C0" w:rsidRDefault="00F51253" w:rsidP="00D43A2E">
            <w:pPr>
              <w:spacing w:after="0" w:line="240" w:lineRule="auto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500,00</w:t>
            </w:r>
          </w:p>
        </w:tc>
      </w:tr>
      <w:tr w:rsidR="00F51253" w:rsidRPr="008F46C0" w14:paraId="493FD3C1" w14:textId="10393217" w:rsidTr="00F51253">
        <w:tc>
          <w:tcPr>
            <w:tcW w:w="2657" w:type="dxa"/>
            <w:shd w:val="clear" w:color="auto" w:fill="auto"/>
          </w:tcPr>
          <w:p w14:paraId="13C24806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Ostali prihodi od donacija (355)</w:t>
            </w:r>
          </w:p>
        </w:tc>
        <w:tc>
          <w:tcPr>
            <w:tcW w:w="1029" w:type="dxa"/>
            <w:shd w:val="clear" w:color="auto" w:fill="auto"/>
          </w:tcPr>
          <w:p w14:paraId="1F51D7FD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21D7B52B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355</w:t>
            </w:r>
          </w:p>
        </w:tc>
        <w:tc>
          <w:tcPr>
            <w:tcW w:w="2126" w:type="dxa"/>
            <w:shd w:val="clear" w:color="auto" w:fill="auto"/>
          </w:tcPr>
          <w:p w14:paraId="0FC42E0B" w14:textId="77777777" w:rsidR="00F51253" w:rsidRDefault="00F51253" w:rsidP="00D43A2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265EA04F" w14:textId="4F9B316E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sz w:val="24"/>
                <w:szCs w:val="24"/>
                <w:lang w:eastAsia="hr-HR"/>
              </w:rPr>
              <w:t>Ostali prihodi od donacija</w:t>
            </w:r>
          </w:p>
        </w:tc>
        <w:tc>
          <w:tcPr>
            <w:tcW w:w="1418" w:type="dxa"/>
            <w:shd w:val="clear" w:color="auto" w:fill="auto"/>
          </w:tcPr>
          <w:p w14:paraId="1738B4F8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auto" w:fill="auto"/>
          </w:tcPr>
          <w:p w14:paraId="75833F65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</w:p>
          <w:p w14:paraId="4723F376" w14:textId="57C05EB1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500,00</w:t>
            </w:r>
          </w:p>
        </w:tc>
      </w:tr>
      <w:tr w:rsidR="00F51253" w:rsidRPr="008F46C0" w14:paraId="473DC922" w14:textId="1E00A606" w:rsidTr="00F51253">
        <w:tc>
          <w:tcPr>
            <w:tcW w:w="2657" w:type="dxa"/>
            <w:shd w:val="clear" w:color="auto" w:fill="auto"/>
          </w:tcPr>
          <w:p w14:paraId="30AB5D72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eastAsia="hr-HR"/>
              </w:rPr>
            </w:pPr>
            <w:r w:rsidRPr="008F46C0">
              <w:rPr>
                <w:rFonts w:cstheme="minorHAnsi"/>
                <w:b/>
                <w:sz w:val="24"/>
                <w:szCs w:val="24"/>
                <w:lang w:eastAsia="hr-HR"/>
              </w:rPr>
              <w:t>UKUPNO PRIHODI:</w:t>
            </w:r>
          </w:p>
        </w:tc>
        <w:tc>
          <w:tcPr>
            <w:tcW w:w="1029" w:type="dxa"/>
            <w:shd w:val="clear" w:color="auto" w:fill="auto"/>
          </w:tcPr>
          <w:p w14:paraId="392C9915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shd w:val="clear" w:color="auto" w:fill="auto"/>
          </w:tcPr>
          <w:p w14:paraId="7EF99D15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</w:tcPr>
          <w:p w14:paraId="490C2265" w14:textId="77777777" w:rsidR="00F51253" w:rsidRPr="008F46C0" w:rsidRDefault="00F51253" w:rsidP="00D43A2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91EE46" w14:textId="77777777" w:rsidR="00F51253" w:rsidRDefault="00F51253" w:rsidP="00D43A2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71904897" w14:textId="45C66364" w:rsidR="00F51253" w:rsidRPr="008F46C0" w:rsidRDefault="00EA039A" w:rsidP="00D43A2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F51253">
              <w:rPr>
                <w:rFonts w:cstheme="minorHAnsi"/>
                <w:b/>
                <w:bCs/>
              </w:rPr>
              <w:t>6.000,00</w:t>
            </w:r>
          </w:p>
        </w:tc>
      </w:tr>
    </w:tbl>
    <w:p w14:paraId="2859F5FE" w14:textId="66DFDCC0" w:rsidR="008F46C0" w:rsidRDefault="008F46C0" w:rsidP="008F46C0">
      <w:pPr>
        <w:spacing w:line="360" w:lineRule="auto"/>
        <w:jc w:val="both"/>
        <w:rPr>
          <w:rFonts w:cstheme="minorHAnsi"/>
          <w:sz w:val="24"/>
          <w:szCs w:val="24"/>
          <w:lang w:eastAsia="hr-HR"/>
        </w:rPr>
      </w:pPr>
    </w:p>
    <w:p w14:paraId="3524A165" w14:textId="59506BE4" w:rsidR="00EA039A" w:rsidRDefault="00EA039A" w:rsidP="008F46C0">
      <w:pPr>
        <w:spacing w:line="360" w:lineRule="auto"/>
        <w:jc w:val="both"/>
        <w:rPr>
          <w:rFonts w:cstheme="minorHAnsi"/>
          <w:sz w:val="24"/>
          <w:szCs w:val="24"/>
          <w:lang w:eastAsia="hr-HR"/>
        </w:rPr>
      </w:pPr>
    </w:p>
    <w:p w14:paraId="7D47FF9D" w14:textId="77777777" w:rsidR="00EA039A" w:rsidRPr="008F46C0" w:rsidRDefault="00EA039A" w:rsidP="008F46C0">
      <w:pPr>
        <w:spacing w:line="360" w:lineRule="auto"/>
        <w:jc w:val="both"/>
        <w:rPr>
          <w:rFonts w:cstheme="minorHAnsi"/>
          <w:sz w:val="24"/>
          <w:szCs w:val="24"/>
          <w:lang w:eastAsia="hr-HR"/>
        </w:rPr>
      </w:pPr>
    </w:p>
    <w:p w14:paraId="3163587E" w14:textId="0D24BD55" w:rsidR="008F46C0" w:rsidRPr="00A2260F" w:rsidRDefault="009D48C5" w:rsidP="00B916B0">
      <w:pPr>
        <w:jc w:val="both"/>
        <w:rPr>
          <w:rFonts w:ascii="Times New Roman" w:hAnsi="Times New Roman" w:cs="Times New Roman"/>
          <w:sz w:val="24"/>
          <w:szCs w:val="24"/>
        </w:rPr>
      </w:pPr>
      <w:r w:rsidRPr="009D48C5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AD35AF" w14:textId="2F4FA16D" w:rsidR="00F97B66" w:rsidRDefault="00063A3E" w:rsidP="00063A3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R</w:t>
      </w:r>
      <w:r w:rsidR="00DF69DD" w:rsidRPr="00331794">
        <w:rPr>
          <w:rFonts w:ascii="Times New Roman" w:hAnsi="Times New Roman" w:cs="Times New Roman"/>
          <w:b/>
          <w:sz w:val="24"/>
          <w:szCs w:val="24"/>
          <w:lang w:eastAsia="hr-HR"/>
        </w:rPr>
        <w:t>ashodi SZGP</w:t>
      </w:r>
      <w:r w:rsidR="00734A7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u iznosu od </w:t>
      </w:r>
      <w:r w:rsidR="00EA039A">
        <w:rPr>
          <w:rFonts w:ascii="Times New Roman" w:hAnsi="Times New Roman" w:cs="Times New Roman"/>
          <w:b/>
          <w:sz w:val="24"/>
          <w:szCs w:val="24"/>
          <w:lang w:eastAsia="hr-HR"/>
        </w:rPr>
        <w:t>66</w:t>
      </w:r>
      <w:r w:rsidR="00F51253">
        <w:rPr>
          <w:rFonts w:ascii="Times New Roman" w:hAnsi="Times New Roman" w:cs="Times New Roman"/>
          <w:b/>
          <w:sz w:val="24"/>
          <w:szCs w:val="24"/>
          <w:lang w:eastAsia="hr-HR"/>
        </w:rPr>
        <w:t>.000,00</w:t>
      </w:r>
      <w:r w:rsidR="00734A7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€</w:t>
      </w:r>
      <w:r w:rsidR="00F5125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F69DD">
        <w:rPr>
          <w:rFonts w:ascii="Times New Roman" w:hAnsi="Times New Roman" w:cs="Times New Roman"/>
          <w:sz w:val="24"/>
          <w:szCs w:val="24"/>
          <w:lang w:eastAsia="hr-HR"/>
        </w:rPr>
        <w:t>planirani su na aktivnostima i troškovima koje će SZGP imati u ostvarivanju svoga Programa rada za 202</w:t>
      </w:r>
      <w:r w:rsidR="00EA039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F69DD">
        <w:rPr>
          <w:rFonts w:ascii="Times New Roman" w:hAnsi="Times New Roman" w:cs="Times New Roman"/>
          <w:sz w:val="24"/>
          <w:szCs w:val="24"/>
          <w:lang w:eastAsia="hr-HR"/>
        </w:rPr>
        <w:t>. godinu. Planirani rashodi prema Programu rada SZGP za 202</w:t>
      </w:r>
      <w:r w:rsidR="00EA039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F69DD">
        <w:rPr>
          <w:rFonts w:ascii="Times New Roman" w:hAnsi="Times New Roman" w:cs="Times New Roman"/>
          <w:sz w:val="24"/>
          <w:szCs w:val="24"/>
          <w:lang w:eastAsia="hr-HR"/>
        </w:rPr>
        <w:t>. su  financiranje programa i projekata sportskih  udruga sa područja grada Pregrade te tekući troškovi, odnosno troškovi potrebni za redovito i pravilno funkcioniranje SZGP, uključujući i troškove bankovn</w:t>
      </w:r>
      <w:r w:rsidR="00734A71">
        <w:rPr>
          <w:rFonts w:ascii="Times New Roman" w:hAnsi="Times New Roman" w:cs="Times New Roman"/>
          <w:sz w:val="24"/>
          <w:szCs w:val="24"/>
          <w:lang w:eastAsia="hr-HR"/>
        </w:rPr>
        <w:t>ih usluga i uredskog materijala, vođenja MFP poslovanja i dr.</w:t>
      </w:r>
      <w:r w:rsidR="00DF69D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13E0AED" w14:textId="77777777" w:rsidR="009D48C5" w:rsidRDefault="009D48C5" w:rsidP="009D48C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Prikaz i izračun planiranih rashoda: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30"/>
        <w:gridCol w:w="774"/>
        <w:gridCol w:w="2857"/>
        <w:gridCol w:w="2606"/>
      </w:tblGrid>
      <w:tr w:rsidR="00F51253" w14:paraId="107D757E" w14:textId="225546C1" w:rsidTr="00F51253">
        <w:tc>
          <w:tcPr>
            <w:tcW w:w="2830" w:type="dxa"/>
            <w:shd w:val="clear" w:color="auto" w:fill="auto"/>
          </w:tcPr>
          <w:p w14:paraId="6435E5B6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Vrsta rashoda </w:t>
            </w:r>
          </w:p>
        </w:tc>
        <w:tc>
          <w:tcPr>
            <w:tcW w:w="774" w:type="dxa"/>
            <w:shd w:val="clear" w:color="auto" w:fill="auto"/>
          </w:tcPr>
          <w:p w14:paraId="02BA5921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konto</w:t>
            </w:r>
          </w:p>
        </w:tc>
        <w:tc>
          <w:tcPr>
            <w:tcW w:w="2857" w:type="dxa"/>
            <w:shd w:val="clear" w:color="auto" w:fill="auto"/>
          </w:tcPr>
          <w:p w14:paraId="41F9EA94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Naziv konta</w:t>
            </w:r>
          </w:p>
        </w:tc>
        <w:tc>
          <w:tcPr>
            <w:tcW w:w="2606" w:type="dxa"/>
            <w:shd w:val="clear" w:color="auto" w:fill="auto"/>
          </w:tcPr>
          <w:p w14:paraId="2BA91453" w14:textId="1B6351EF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Vrijednost u EUR</w:t>
            </w:r>
          </w:p>
        </w:tc>
      </w:tr>
      <w:tr w:rsidR="00F51253" w14:paraId="5BE37ABF" w14:textId="4D6989E7" w:rsidTr="00F51253">
        <w:tc>
          <w:tcPr>
            <w:tcW w:w="2830" w:type="dxa"/>
            <w:shd w:val="clear" w:color="auto" w:fill="auto"/>
          </w:tcPr>
          <w:p w14:paraId="3811253C" w14:textId="7F170B3B" w:rsidR="00F51253" w:rsidRDefault="00F51253" w:rsidP="00D43A2E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eastAsia="hr-HR"/>
              </w:rPr>
              <w:t>RASHODI za 2023. godinu</w:t>
            </w:r>
          </w:p>
        </w:tc>
        <w:tc>
          <w:tcPr>
            <w:tcW w:w="774" w:type="dxa"/>
            <w:shd w:val="clear" w:color="auto" w:fill="auto"/>
          </w:tcPr>
          <w:p w14:paraId="04CE4D10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857" w:type="dxa"/>
            <w:shd w:val="clear" w:color="auto" w:fill="auto"/>
          </w:tcPr>
          <w:p w14:paraId="796EFF41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606" w:type="dxa"/>
            <w:shd w:val="clear" w:color="auto" w:fill="auto"/>
          </w:tcPr>
          <w:p w14:paraId="32435368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51253" w14:paraId="1C23F103" w14:textId="7069EC44" w:rsidTr="00F51253">
        <w:tc>
          <w:tcPr>
            <w:tcW w:w="2830" w:type="dxa"/>
            <w:shd w:val="clear" w:color="auto" w:fill="auto"/>
          </w:tcPr>
          <w:p w14:paraId="40E8D38B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Materijalni rashodi (42)</w:t>
            </w:r>
          </w:p>
        </w:tc>
        <w:tc>
          <w:tcPr>
            <w:tcW w:w="774" w:type="dxa"/>
            <w:shd w:val="clear" w:color="auto" w:fill="auto"/>
          </w:tcPr>
          <w:p w14:paraId="3F085363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857" w:type="dxa"/>
            <w:shd w:val="clear" w:color="auto" w:fill="auto"/>
          </w:tcPr>
          <w:p w14:paraId="3D73D947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06" w:type="dxa"/>
            <w:shd w:val="clear" w:color="auto" w:fill="auto"/>
          </w:tcPr>
          <w:p w14:paraId="20634A3E" w14:textId="664E28BD" w:rsidR="00F51253" w:rsidRPr="00F31844" w:rsidRDefault="00EA039A" w:rsidP="00EA03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</w:t>
            </w:r>
            <w:r w:rsidR="00F51253">
              <w:rPr>
                <w:b/>
                <w:bCs/>
              </w:rPr>
              <w:t>00,00</w:t>
            </w:r>
          </w:p>
        </w:tc>
      </w:tr>
      <w:tr w:rsidR="00F51253" w14:paraId="484E9D0B" w14:textId="6CC9618B" w:rsidTr="00F51253">
        <w:tc>
          <w:tcPr>
            <w:tcW w:w="2830" w:type="dxa"/>
            <w:shd w:val="clear" w:color="auto" w:fill="auto"/>
          </w:tcPr>
          <w:p w14:paraId="52CF520E" w14:textId="3A6D9580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Naknade  članovima u predstavničkim, i izvršnim tijelima, povjerenstvima i sl.(422)</w:t>
            </w:r>
          </w:p>
        </w:tc>
        <w:tc>
          <w:tcPr>
            <w:tcW w:w="774" w:type="dxa"/>
            <w:shd w:val="clear" w:color="auto" w:fill="auto"/>
          </w:tcPr>
          <w:p w14:paraId="768BB9A0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695D2775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35BFA8EB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422</w:t>
            </w:r>
          </w:p>
        </w:tc>
        <w:tc>
          <w:tcPr>
            <w:tcW w:w="2857" w:type="dxa"/>
            <w:shd w:val="clear" w:color="auto" w:fill="auto"/>
          </w:tcPr>
          <w:p w14:paraId="14C00B0D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Naknade  članovima u predstavničkim, i izvršnim tijelima, povjerenstvima i sl</w:t>
            </w:r>
          </w:p>
        </w:tc>
        <w:tc>
          <w:tcPr>
            <w:tcW w:w="2606" w:type="dxa"/>
            <w:shd w:val="clear" w:color="auto" w:fill="auto"/>
          </w:tcPr>
          <w:p w14:paraId="2674B6BC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  <w:p w14:paraId="669308EF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  <w:p w14:paraId="31CAB355" w14:textId="542043E2" w:rsidR="00F51253" w:rsidRDefault="00EA039A" w:rsidP="00D43A2E">
            <w:pPr>
              <w:spacing w:after="0" w:line="240" w:lineRule="auto"/>
              <w:jc w:val="center"/>
            </w:pPr>
            <w:r>
              <w:t>50</w:t>
            </w:r>
            <w:r w:rsidR="00F51253">
              <w:t>0,00</w:t>
            </w:r>
          </w:p>
        </w:tc>
      </w:tr>
      <w:tr w:rsidR="00F51253" w14:paraId="58832DD3" w14:textId="71FCEDD6" w:rsidTr="00F51253">
        <w:tc>
          <w:tcPr>
            <w:tcW w:w="2830" w:type="dxa"/>
            <w:shd w:val="clear" w:color="auto" w:fill="auto"/>
          </w:tcPr>
          <w:p w14:paraId="0AEB8EAF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Naknade volonterima (423)</w:t>
            </w:r>
          </w:p>
        </w:tc>
        <w:tc>
          <w:tcPr>
            <w:tcW w:w="774" w:type="dxa"/>
            <w:shd w:val="clear" w:color="auto" w:fill="auto"/>
          </w:tcPr>
          <w:p w14:paraId="09CD8155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423</w:t>
            </w:r>
          </w:p>
          <w:p w14:paraId="2BE73E5F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857" w:type="dxa"/>
            <w:shd w:val="clear" w:color="auto" w:fill="auto"/>
          </w:tcPr>
          <w:p w14:paraId="61508798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Naknade volonterima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9D379B6" w14:textId="77777777" w:rsidR="00F51253" w:rsidRDefault="00F51253" w:rsidP="00D43A2E">
            <w:pPr>
              <w:spacing w:after="0" w:line="240" w:lineRule="auto"/>
              <w:jc w:val="center"/>
            </w:pPr>
          </w:p>
          <w:p w14:paraId="696EBE30" w14:textId="597A747B" w:rsidR="00F51253" w:rsidRDefault="00F51253" w:rsidP="00D43A2E">
            <w:pPr>
              <w:spacing w:after="0" w:line="240" w:lineRule="auto"/>
              <w:jc w:val="center"/>
            </w:pPr>
            <w:r>
              <w:t>0,00</w:t>
            </w:r>
          </w:p>
        </w:tc>
      </w:tr>
      <w:tr w:rsidR="00F51253" w14:paraId="396F76E6" w14:textId="38C4F650" w:rsidTr="00F51253">
        <w:tc>
          <w:tcPr>
            <w:tcW w:w="2830" w:type="dxa"/>
            <w:shd w:val="clear" w:color="auto" w:fill="auto"/>
          </w:tcPr>
          <w:p w14:paraId="3B81D131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Naknade ostalim osobama izvan radnog odnosa (424)</w:t>
            </w:r>
          </w:p>
        </w:tc>
        <w:tc>
          <w:tcPr>
            <w:tcW w:w="774" w:type="dxa"/>
            <w:shd w:val="clear" w:color="auto" w:fill="auto"/>
          </w:tcPr>
          <w:p w14:paraId="7E4320F6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7054673D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424</w:t>
            </w:r>
          </w:p>
        </w:tc>
        <w:tc>
          <w:tcPr>
            <w:tcW w:w="2857" w:type="dxa"/>
            <w:shd w:val="clear" w:color="auto" w:fill="auto"/>
          </w:tcPr>
          <w:p w14:paraId="71098253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Naknade ostalim osobama izvan radnog odnosa</w:t>
            </w:r>
          </w:p>
        </w:tc>
        <w:tc>
          <w:tcPr>
            <w:tcW w:w="2606" w:type="dxa"/>
            <w:shd w:val="clear" w:color="auto" w:fill="auto"/>
          </w:tcPr>
          <w:p w14:paraId="14D98B0A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78B7ACDC" w14:textId="331754CC" w:rsidR="00F51253" w:rsidRDefault="00F51253" w:rsidP="00D43A2E">
            <w:pPr>
              <w:spacing w:after="0" w:line="240" w:lineRule="auto"/>
              <w:jc w:val="center"/>
            </w:pPr>
            <w:r>
              <w:t>300,00</w:t>
            </w:r>
          </w:p>
        </w:tc>
      </w:tr>
      <w:tr w:rsidR="00F51253" w14:paraId="675C8209" w14:textId="2A366857" w:rsidTr="00F51253">
        <w:tc>
          <w:tcPr>
            <w:tcW w:w="2830" w:type="dxa"/>
            <w:shd w:val="clear" w:color="auto" w:fill="auto"/>
          </w:tcPr>
          <w:p w14:paraId="04311C84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Rashodi za usluge (425)</w:t>
            </w:r>
          </w:p>
        </w:tc>
        <w:tc>
          <w:tcPr>
            <w:tcW w:w="774" w:type="dxa"/>
            <w:shd w:val="clear" w:color="auto" w:fill="auto"/>
          </w:tcPr>
          <w:p w14:paraId="6B1FA7F3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425</w:t>
            </w:r>
          </w:p>
        </w:tc>
        <w:tc>
          <w:tcPr>
            <w:tcW w:w="2857" w:type="dxa"/>
            <w:shd w:val="clear" w:color="auto" w:fill="auto"/>
          </w:tcPr>
          <w:p w14:paraId="387B17BA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Rashodi za usluge</w:t>
            </w:r>
          </w:p>
        </w:tc>
        <w:tc>
          <w:tcPr>
            <w:tcW w:w="2606" w:type="dxa"/>
            <w:shd w:val="clear" w:color="auto" w:fill="auto"/>
          </w:tcPr>
          <w:p w14:paraId="654A1D8C" w14:textId="2727ABC0" w:rsidR="00F51253" w:rsidRDefault="00F51253" w:rsidP="00D43A2E">
            <w:pPr>
              <w:spacing w:after="0" w:line="240" w:lineRule="auto"/>
              <w:jc w:val="center"/>
            </w:pPr>
            <w:r>
              <w:t>700,00</w:t>
            </w:r>
          </w:p>
        </w:tc>
      </w:tr>
      <w:tr w:rsidR="00F51253" w14:paraId="3F0704F8" w14:textId="30ABDDA0" w:rsidTr="00F51253">
        <w:tc>
          <w:tcPr>
            <w:tcW w:w="2830" w:type="dxa"/>
            <w:shd w:val="clear" w:color="auto" w:fill="auto"/>
          </w:tcPr>
          <w:p w14:paraId="62F58EF9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Rashodi za materijal i energiju (426)</w:t>
            </w:r>
          </w:p>
        </w:tc>
        <w:tc>
          <w:tcPr>
            <w:tcW w:w="774" w:type="dxa"/>
            <w:shd w:val="clear" w:color="auto" w:fill="auto"/>
          </w:tcPr>
          <w:p w14:paraId="017AE264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624BDA70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426</w:t>
            </w:r>
          </w:p>
        </w:tc>
        <w:tc>
          <w:tcPr>
            <w:tcW w:w="2857" w:type="dxa"/>
            <w:shd w:val="clear" w:color="auto" w:fill="auto"/>
          </w:tcPr>
          <w:p w14:paraId="1307D8CD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2F14F4CF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Rashodi za materijal i energiju</w:t>
            </w:r>
          </w:p>
        </w:tc>
        <w:tc>
          <w:tcPr>
            <w:tcW w:w="2606" w:type="dxa"/>
            <w:shd w:val="clear" w:color="auto" w:fill="auto"/>
          </w:tcPr>
          <w:p w14:paraId="520075DA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  <w:p w14:paraId="76B5FF10" w14:textId="3A5F16FC" w:rsidR="00F51253" w:rsidRDefault="00F51253" w:rsidP="00490FFA">
            <w:pPr>
              <w:spacing w:after="0" w:line="240" w:lineRule="auto"/>
              <w:jc w:val="center"/>
            </w:pPr>
            <w:r>
              <w:t>500,00</w:t>
            </w:r>
          </w:p>
        </w:tc>
      </w:tr>
      <w:tr w:rsidR="00F51253" w14:paraId="599F40D2" w14:textId="68579FEC" w:rsidTr="00F51253">
        <w:tc>
          <w:tcPr>
            <w:tcW w:w="2830" w:type="dxa"/>
            <w:tcBorders>
              <w:top w:val="nil"/>
            </w:tcBorders>
            <w:shd w:val="clear" w:color="auto" w:fill="auto"/>
          </w:tcPr>
          <w:p w14:paraId="0B567730" w14:textId="77777777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w:r>
          </w:p>
        </w:tc>
        <w:tc>
          <w:tcPr>
            <w:tcW w:w="774" w:type="dxa"/>
            <w:tcBorders>
              <w:top w:val="nil"/>
            </w:tcBorders>
            <w:shd w:val="clear" w:color="auto" w:fill="auto"/>
          </w:tcPr>
          <w:p w14:paraId="0F271ECB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6AD5079E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429</w:t>
            </w:r>
          </w:p>
        </w:tc>
        <w:tc>
          <w:tcPr>
            <w:tcW w:w="2857" w:type="dxa"/>
            <w:tcBorders>
              <w:top w:val="nil"/>
            </w:tcBorders>
            <w:shd w:val="clear" w:color="auto" w:fill="auto"/>
          </w:tcPr>
          <w:p w14:paraId="0992293E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Ostali nespomenuti materijalni rashodi</w:t>
            </w:r>
          </w:p>
        </w:tc>
        <w:tc>
          <w:tcPr>
            <w:tcW w:w="2606" w:type="dxa"/>
            <w:tcBorders>
              <w:top w:val="nil"/>
            </w:tcBorders>
            <w:shd w:val="clear" w:color="auto" w:fill="auto"/>
          </w:tcPr>
          <w:p w14:paraId="4744F847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  <w:p w14:paraId="3BF5A3F2" w14:textId="4E6093A0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</w:t>
            </w:r>
          </w:p>
        </w:tc>
      </w:tr>
      <w:tr w:rsidR="00F51253" w14:paraId="3A07A291" w14:textId="63F3D492" w:rsidTr="00F51253">
        <w:tc>
          <w:tcPr>
            <w:tcW w:w="2830" w:type="dxa"/>
            <w:shd w:val="clear" w:color="auto" w:fill="auto"/>
          </w:tcPr>
          <w:p w14:paraId="4D86A42F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Financijski rashodi (44)</w:t>
            </w:r>
          </w:p>
        </w:tc>
        <w:tc>
          <w:tcPr>
            <w:tcW w:w="774" w:type="dxa"/>
            <w:shd w:val="clear" w:color="auto" w:fill="auto"/>
          </w:tcPr>
          <w:p w14:paraId="41558E7E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857" w:type="dxa"/>
            <w:shd w:val="clear" w:color="auto" w:fill="auto"/>
          </w:tcPr>
          <w:p w14:paraId="0A485570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4025F1D" w14:textId="4773CA43" w:rsidR="00F51253" w:rsidRDefault="00F51253" w:rsidP="00D43A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eastAsia="hr-HR"/>
              </w:rPr>
              <w:t>1.000,00</w:t>
            </w:r>
          </w:p>
        </w:tc>
      </w:tr>
      <w:tr w:rsidR="00F51253" w14:paraId="752F0273" w14:textId="4A127BC1" w:rsidTr="00F51253">
        <w:tc>
          <w:tcPr>
            <w:tcW w:w="2830" w:type="dxa"/>
            <w:shd w:val="clear" w:color="auto" w:fill="auto"/>
          </w:tcPr>
          <w:p w14:paraId="51F47602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Ostali financijski rashodi (443)</w:t>
            </w:r>
          </w:p>
        </w:tc>
        <w:tc>
          <w:tcPr>
            <w:tcW w:w="774" w:type="dxa"/>
            <w:shd w:val="clear" w:color="auto" w:fill="auto"/>
          </w:tcPr>
          <w:p w14:paraId="2A6002B2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  <w:p w14:paraId="40542395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443</w:t>
            </w:r>
          </w:p>
        </w:tc>
        <w:tc>
          <w:tcPr>
            <w:tcW w:w="2857" w:type="dxa"/>
            <w:shd w:val="clear" w:color="auto" w:fill="auto"/>
          </w:tcPr>
          <w:p w14:paraId="76E5D874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Ostali financijski rashodi</w:t>
            </w:r>
          </w:p>
        </w:tc>
        <w:tc>
          <w:tcPr>
            <w:tcW w:w="2606" w:type="dxa"/>
            <w:shd w:val="clear" w:color="auto" w:fill="auto"/>
          </w:tcPr>
          <w:p w14:paraId="6AADC55C" w14:textId="77777777" w:rsidR="00F51253" w:rsidRDefault="00F51253" w:rsidP="00D43A2E">
            <w:pPr>
              <w:spacing w:after="0" w:line="240" w:lineRule="auto"/>
              <w:jc w:val="center"/>
            </w:pPr>
          </w:p>
          <w:p w14:paraId="277957EE" w14:textId="275A9255" w:rsidR="00F51253" w:rsidRDefault="00F51253" w:rsidP="00F51253">
            <w:pPr>
              <w:spacing w:after="0" w:line="240" w:lineRule="auto"/>
              <w:jc w:val="center"/>
            </w:pPr>
            <w:r>
              <w:t>1.000,00</w:t>
            </w:r>
          </w:p>
        </w:tc>
      </w:tr>
      <w:tr w:rsidR="00F51253" w14:paraId="724882D1" w14:textId="3CF95CD1" w:rsidTr="00F51253">
        <w:trPr>
          <w:trHeight w:val="519"/>
        </w:trPr>
        <w:tc>
          <w:tcPr>
            <w:tcW w:w="2830" w:type="dxa"/>
            <w:shd w:val="clear" w:color="auto" w:fill="auto"/>
          </w:tcPr>
          <w:p w14:paraId="257DB981" w14:textId="027FD643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Donacije (45)</w:t>
            </w:r>
          </w:p>
        </w:tc>
        <w:tc>
          <w:tcPr>
            <w:tcW w:w="774" w:type="dxa"/>
            <w:shd w:val="clear" w:color="auto" w:fill="auto"/>
          </w:tcPr>
          <w:p w14:paraId="634241E8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857" w:type="dxa"/>
            <w:shd w:val="clear" w:color="auto" w:fill="auto"/>
          </w:tcPr>
          <w:p w14:paraId="7FE75C63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1AF60DB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69D02C83" w14:textId="5F81FB34" w:rsidR="00F51253" w:rsidRDefault="00EA039A" w:rsidP="00F51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2.0</w:t>
            </w:r>
            <w:r w:rsidR="00F51253">
              <w:rPr>
                <w:rFonts w:ascii="Times New Roman" w:hAnsi="Times New Roman" w:cs="Times New Roman"/>
                <w:b/>
                <w:lang w:eastAsia="hr-HR"/>
              </w:rPr>
              <w:t>00,00</w:t>
            </w:r>
          </w:p>
        </w:tc>
      </w:tr>
      <w:tr w:rsidR="00F51253" w:rsidRPr="00435C41" w14:paraId="0BA9D835" w14:textId="2375A116" w:rsidTr="00F51253">
        <w:tc>
          <w:tcPr>
            <w:tcW w:w="2830" w:type="dxa"/>
            <w:shd w:val="clear" w:color="auto" w:fill="auto"/>
          </w:tcPr>
          <w:p w14:paraId="62CF74F9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lang w:eastAsia="hr-HR"/>
              </w:rPr>
              <w:t>Tekuće donacije</w:t>
            </w:r>
          </w:p>
          <w:p w14:paraId="4BC767C5" w14:textId="77777777" w:rsidR="00F51253" w:rsidRPr="00435C41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lang w:eastAsia="hr-HR"/>
              </w:rPr>
              <w:t>(451)</w:t>
            </w:r>
          </w:p>
        </w:tc>
        <w:tc>
          <w:tcPr>
            <w:tcW w:w="774" w:type="dxa"/>
            <w:shd w:val="clear" w:color="auto" w:fill="auto"/>
          </w:tcPr>
          <w:p w14:paraId="3BE4DF50" w14:textId="77777777" w:rsidR="00F51253" w:rsidRPr="00435C41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lang w:eastAsia="hr-HR"/>
              </w:rPr>
              <w:t>451</w:t>
            </w:r>
          </w:p>
        </w:tc>
        <w:tc>
          <w:tcPr>
            <w:tcW w:w="2857" w:type="dxa"/>
            <w:shd w:val="clear" w:color="auto" w:fill="auto"/>
          </w:tcPr>
          <w:p w14:paraId="5657C55F" w14:textId="77777777" w:rsidR="00F51253" w:rsidRPr="00435C41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lang w:eastAsia="hr-HR"/>
              </w:rPr>
              <w:t>Tekuće donacije domaćim neprofitnim organizacijama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03BA808" w14:textId="6A4F3B7C" w:rsidR="00F51253" w:rsidRPr="00435C41" w:rsidRDefault="00EA039A" w:rsidP="00EA03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lang w:eastAsia="hr-HR"/>
              </w:rPr>
              <w:t>2</w:t>
            </w:r>
            <w:r w:rsidR="00F51253">
              <w:rPr>
                <w:rFonts w:ascii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Cs/>
                <w:lang w:eastAsia="hr-HR"/>
              </w:rPr>
              <w:t>0</w:t>
            </w:r>
            <w:r w:rsidR="00F51253">
              <w:rPr>
                <w:rFonts w:ascii="Times New Roman" w:hAnsi="Times New Roman" w:cs="Times New Roman"/>
                <w:bCs/>
                <w:lang w:eastAsia="hr-HR"/>
              </w:rPr>
              <w:t>00,00</w:t>
            </w:r>
          </w:p>
        </w:tc>
      </w:tr>
      <w:tr w:rsidR="00F51253" w14:paraId="5DB91B80" w14:textId="217BF12D" w:rsidTr="00F51253">
        <w:trPr>
          <w:trHeight w:val="1426"/>
        </w:trPr>
        <w:tc>
          <w:tcPr>
            <w:tcW w:w="2830" w:type="dxa"/>
            <w:shd w:val="clear" w:color="auto" w:fill="auto"/>
          </w:tcPr>
          <w:p w14:paraId="0DD81D8F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Rashodi vezani uz financiranje povezanih neprofitnih organizacija (47)</w:t>
            </w:r>
          </w:p>
        </w:tc>
        <w:tc>
          <w:tcPr>
            <w:tcW w:w="774" w:type="dxa"/>
            <w:shd w:val="clear" w:color="auto" w:fill="auto"/>
          </w:tcPr>
          <w:p w14:paraId="36F2B090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857" w:type="dxa"/>
            <w:shd w:val="clear" w:color="auto" w:fill="auto"/>
          </w:tcPr>
          <w:p w14:paraId="176C42B1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235DCF96" w14:textId="77777777" w:rsidR="00F51253" w:rsidRDefault="00F51253" w:rsidP="00D43A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F474F47" w14:textId="1DE585CB" w:rsidR="00F51253" w:rsidRPr="00F31844" w:rsidRDefault="00EA039A" w:rsidP="00EA03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F51253">
              <w:rPr>
                <w:b/>
                <w:bCs/>
              </w:rPr>
              <w:t>.000,00</w:t>
            </w:r>
          </w:p>
        </w:tc>
      </w:tr>
      <w:tr w:rsidR="00F51253" w14:paraId="11BABC83" w14:textId="723388CC" w:rsidTr="00F51253">
        <w:tc>
          <w:tcPr>
            <w:tcW w:w="2830" w:type="dxa"/>
            <w:shd w:val="clear" w:color="auto" w:fill="auto"/>
          </w:tcPr>
          <w:p w14:paraId="2160ECFF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Rashodi vezani uz financiranje povezanih neprofitnih organizacija (471)</w:t>
            </w:r>
          </w:p>
        </w:tc>
        <w:tc>
          <w:tcPr>
            <w:tcW w:w="774" w:type="dxa"/>
            <w:shd w:val="clear" w:color="auto" w:fill="auto"/>
          </w:tcPr>
          <w:p w14:paraId="1E70B0E8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471</w:t>
            </w:r>
          </w:p>
        </w:tc>
        <w:tc>
          <w:tcPr>
            <w:tcW w:w="2857" w:type="dxa"/>
            <w:shd w:val="clear" w:color="auto" w:fill="auto"/>
          </w:tcPr>
          <w:p w14:paraId="643F6595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Rashodi vezani uz financiranje povezanih neprofitnih organizacija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F28F2E5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  <w:p w14:paraId="10FB3F5E" w14:textId="24DA8221" w:rsidR="00F51253" w:rsidRDefault="00EA039A" w:rsidP="00490FF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eastAsia="hr-HR"/>
              </w:rPr>
              <w:t>61</w:t>
            </w:r>
            <w:r w:rsidR="00F51253">
              <w:rPr>
                <w:rFonts w:ascii="Times New Roman" w:hAnsi="Times New Roman" w:cs="Times New Roman"/>
                <w:lang w:eastAsia="hr-HR"/>
              </w:rPr>
              <w:t>.000,00</w:t>
            </w:r>
          </w:p>
        </w:tc>
      </w:tr>
      <w:tr w:rsidR="00F51253" w14:paraId="4762AD4C" w14:textId="2079552C" w:rsidTr="00F51253">
        <w:tc>
          <w:tcPr>
            <w:tcW w:w="2830" w:type="dxa"/>
            <w:shd w:val="clear" w:color="auto" w:fill="auto"/>
          </w:tcPr>
          <w:p w14:paraId="43DEAC61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UKUPNO RASHODI:</w:t>
            </w:r>
          </w:p>
        </w:tc>
        <w:tc>
          <w:tcPr>
            <w:tcW w:w="774" w:type="dxa"/>
            <w:shd w:val="clear" w:color="auto" w:fill="auto"/>
          </w:tcPr>
          <w:p w14:paraId="5087E752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857" w:type="dxa"/>
            <w:shd w:val="clear" w:color="auto" w:fill="auto"/>
          </w:tcPr>
          <w:p w14:paraId="08C205B7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661F78E" w14:textId="6666EFE7" w:rsidR="00F51253" w:rsidRPr="0084539F" w:rsidRDefault="00EA039A" w:rsidP="00515F0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  <w:r w:rsidR="00F51253">
              <w:rPr>
                <w:b/>
                <w:bCs/>
              </w:rPr>
              <w:t>.000,00</w:t>
            </w:r>
          </w:p>
        </w:tc>
      </w:tr>
      <w:tr w:rsidR="00F51253" w14:paraId="2995C4C5" w14:textId="4F2A3B4D" w:rsidTr="00F51253">
        <w:tc>
          <w:tcPr>
            <w:tcW w:w="2830" w:type="dxa"/>
            <w:tcBorders>
              <w:left w:val="nil"/>
              <w:right w:val="nil"/>
            </w:tcBorders>
            <w:shd w:val="clear" w:color="auto" w:fill="auto"/>
          </w:tcPr>
          <w:p w14:paraId="2F9F049E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  <w:shd w:val="clear" w:color="auto" w:fill="auto"/>
          </w:tcPr>
          <w:p w14:paraId="0280EA3C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857" w:type="dxa"/>
            <w:tcBorders>
              <w:left w:val="nil"/>
              <w:right w:val="nil"/>
            </w:tcBorders>
            <w:shd w:val="clear" w:color="auto" w:fill="auto"/>
          </w:tcPr>
          <w:p w14:paraId="26A6A231" w14:textId="77777777" w:rsidR="00F51253" w:rsidRDefault="00F51253" w:rsidP="00D43A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A8F397" w14:textId="77777777" w:rsidR="00F51253" w:rsidRDefault="00F51253" w:rsidP="00D43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14:paraId="25296448" w14:textId="77777777" w:rsidR="009D48C5" w:rsidRPr="004706DA" w:rsidRDefault="009D48C5" w:rsidP="009D48C5">
      <w:pPr>
        <w:pStyle w:val="Odlomakpopisa"/>
        <w:spacing w:line="360" w:lineRule="auto"/>
        <w:ind w:left="0"/>
        <w:jc w:val="center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3A966DC3" w14:textId="77777777" w:rsidR="00F97B66" w:rsidRPr="00B7627F" w:rsidRDefault="00DF69DD" w:rsidP="00B7627F">
      <w:pPr>
        <w:pStyle w:val="Naslov2"/>
        <w:numPr>
          <w:ilvl w:val="0"/>
          <w:numId w:val="8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PLAN ZADUŽIVANJA I OTPLATA</w:t>
      </w:r>
    </w:p>
    <w:p w14:paraId="37FDA2EA" w14:textId="3F0A0440" w:rsidR="00B7627F" w:rsidRDefault="00DF69DD">
      <w:pP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SZGP se ne planira </w:t>
      </w:r>
      <w:r w:rsidR="00B7627F"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zaduži</w:t>
      </w:r>
      <w:r w:rsid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v</w:t>
      </w:r>
      <w:r w:rsidR="00B7627F"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ati</w:t>
      </w:r>
      <w:r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202</w:t>
      </w:r>
      <w:r w:rsidR="00EA039A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godini. </w:t>
      </w:r>
    </w:p>
    <w:p w14:paraId="42CADE46" w14:textId="4027A35A" w:rsidR="00734A71" w:rsidRDefault="00DF69DD" w:rsidP="007D2E62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SZGP nema dugoročnih obveza.</w:t>
      </w:r>
    </w:p>
    <w:p w14:paraId="7BBE0B94" w14:textId="77777777" w:rsidR="00F97B66" w:rsidRPr="00B7627F" w:rsidRDefault="00DF69DD" w:rsidP="00B7627F">
      <w:pPr>
        <w:pStyle w:val="Naslov2"/>
        <w:numPr>
          <w:ilvl w:val="0"/>
          <w:numId w:val="8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7627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OBRAZLOŽENJE FINANCIJSKOG PLANA</w:t>
      </w:r>
    </w:p>
    <w:p w14:paraId="338BC6E4" w14:textId="77777777" w:rsidR="00F51253" w:rsidRDefault="00DF69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Sukladno članku 5.st.3. Zakona o financijskom poslovanju i računovodstvu neprofitnih organizacija (NN, br. 121/14) Financijski plan donosi najviše tijelo neprofitne organizacije, odnosno tijelo koje je temeljem statuta neprofitne organizacije za to ovlašteno, najkasnije do 31. prosinca tekuće godine za sljedeću godinu.</w:t>
      </w:r>
    </w:p>
    <w:p w14:paraId="44CF1909" w14:textId="1459E21C" w:rsidR="00F97B66" w:rsidRDefault="00DF69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Člankom 5. st.2. prethodno navedenog Zakona određeno je kako se Financijski plan neprofitne organizacije sastoji od plana prihoda i rashoda, plana zaduživanja i otplata i obrazloženja financijskog plana.</w:t>
      </w:r>
    </w:p>
    <w:p w14:paraId="58005A3D" w14:textId="77777777" w:rsidR="00734A71" w:rsidRDefault="00734A7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BC5538" w14:textId="77777777" w:rsidR="00F97B66" w:rsidRDefault="00B762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27F">
        <w:rPr>
          <w:rFonts w:ascii="Times New Roman" w:hAnsi="Times New Roman" w:cs="Times New Roman"/>
          <w:color w:val="000000" w:themeColor="text1"/>
          <w:sz w:val="24"/>
          <w:szCs w:val="24"/>
        </w:rPr>
        <w:t>Plan prihoda i njegovi izvori opisani su u točci I. ovog plana.</w:t>
      </w:r>
    </w:p>
    <w:p w14:paraId="1A46864A" w14:textId="2F945421" w:rsidR="00B7627F" w:rsidRDefault="00B762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27F">
        <w:rPr>
          <w:rFonts w:ascii="Times New Roman" w:hAnsi="Times New Roman" w:cs="Times New Roman"/>
          <w:color w:val="000000" w:themeColor="text1"/>
          <w:sz w:val="24"/>
          <w:szCs w:val="24"/>
        </w:rPr>
        <w:t>Rashodi su pobliže opisani u točci I. ovog plana.</w:t>
      </w:r>
    </w:p>
    <w:p w14:paraId="27083318" w14:textId="77777777" w:rsidR="00B7627F" w:rsidRDefault="00B762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627F">
        <w:rPr>
          <w:rFonts w:ascii="Times New Roman" w:hAnsi="Times New Roman" w:cs="Times New Roman"/>
          <w:color w:val="000000" w:themeColor="text1"/>
          <w:sz w:val="24"/>
          <w:szCs w:val="24"/>
        </w:rPr>
        <w:t>SZGP nema dugoročnih obveza niti se namjerava zaduživati tijekom iduće godine, a što je pobliže opisano u točci II. Ovog plana.</w:t>
      </w:r>
    </w:p>
    <w:p w14:paraId="210D7566" w14:textId="2516A8D1" w:rsidR="00F97B66" w:rsidRDefault="00DF69DD" w:rsidP="00B7627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Ovaj Plan stupa na snagu danom donošenj</w:t>
      </w:r>
      <w:r w:rsidR="00B7627F">
        <w:rPr>
          <w:rFonts w:ascii="Times New Roman" w:hAnsi="Times New Roman" w:cs="Times New Roman"/>
          <w:sz w:val="24"/>
          <w:szCs w:val="24"/>
          <w:lang w:eastAsia="hr-HR"/>
        </w:rPr>
        <w:t>a, a primjenjuje se tijekom 202</w:t>
      </w:r>
      <w:r w:rsidR="00EA039A">
        <w:rPr>
          <w:rFonts w:ascii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sz w:val="24"/>
          <w:szCs w:val="24"/>
          <w:lang w:eastAsia="hr-HR"/>
        </w:rPr>
        <w:t>. godine.</w:t>
      </w:r>
    </w:p>
    <w:p w14:paraId="4D48FDAD" w14:textId="77777777" w:rsidR="00F97B66" w:rsidRDefault="00DF69DD" w:rsidP="00384162">
      <w:pPr>
        <w:pStyle w:val="Odlomakpopisa"/>
        <w:spacing w:line="360" w:lineRule="auto"/>
        <w:ind w:left="4260" w:firstLine="696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PREDSJEDNIK</w:t>
      </w:r>
    </w:p>
    <w:p w14:paraId="10F8EF36" w14:textId="706906B0" w:rsidR="00F97B66" w:rsidRDefault="00734A71" w:rsidP="00384162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84162">
        <w:rPr>
          <w:rFonts w:ascii="Times New Roman" w:hAnsi="Times New Roman" w:cs="Times New Roman"/>
          <w:sz w:val="24"/>
          <w:szCs w:val="24"/>
        </w:rPr>
        <w:tab/>
      </w:r>
      <w:r w:rsidR="00384162">
        <w:rPr>
          <w:rFonts w:ascii="Times New Roman" w:hAnsi="Times New Roman" w:cs="Times New Roman"/>
          <w:sz w:val="24"/>
          <w:szCs w:val="24"/>
        </w:rPr>
        <w:tab/>
      </w:r>
      <w:r w:rsidR="00384162">
        <w:rPr>
          <w:rFonts w:ascii="Times New Roman" w:hAnsi="Times New Roman" w:cs="Times New Roman"/>
          <w:sz w:val="24"/>
          <w:szCs w:val="24"/>
        </w:rPr>
        <w:tab/>
      </w:r>
      <w:r w:rsidR="003841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039A">
        <w:rPr>
          <w:rFonts w:ascii="Times New Roman" w:hAnsi="Times New Roman" w:cs="Times New Roman"/>
          <w:sz w:val="24"/>
          <w:szCs w:val="24"/>
        </w:rPr>
        <w:t>Denis Burić</w:t>
      </w:r>
    </w:p>
    <w:sectPr w:rsidR="00F97B66" w:rsidSect="00F51253">
      <w:pgSz w:w="11906" w:h="16838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157A" w14:textId="77777777" w:rsidR="0046269D" w:rsidRDefault="0046269D" w:rsidP="00A2260F">
      <w:pPr>
        <w:spacing w:after="0" w:line="240" w:lineRule="auto"/>
      </w:pPr>
      <w:r>
        <w:separator/>
      </w:r>
    </w:p>
  </w:endnote>
  <w:endnote w:type="continuationSeparator" w:id="0">
    <w:p w14:paraId="610B2292" w14:textId="77777777" w:rsidR="0046269D" w:rsidRDefault="0046269D" w:rsidP="00A2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C2E9" w14:textId="77777777" w:rsidR="0046269D" w:rsidRDefault="0046269D" w:rsidP="00A2260F">
      <w:pPr>
        <w:spacing w:after="0" w:line="240" w:lineRule="auto"/>
      </w:pPr>
      <w:r>
        <w:separator/>
      </w:r>
    </w:p>
  </w:footnote>
  <w:footnote w:type="continuationSeparator" w:id="0">
    <w:p w14:paraId="0FE127A3" w14:textId="77777777" w:rsidR="0046269D" w:rsidRDefault="0046269D" w:rsidP="00A2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01F3"/>
    <w:multiLevelType w:val="multilevel"/>
    <w:tmpl w:val="DE0A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334"/>
    <w:multiLevelType w:val="hybridMultilevel"/>
    <w:tmpl w:val="40464FD0"/>
    <w:lvl w:ilvl="0" w:tplc="04D6EE3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6151"/>
    <w:multiLevelType w:val="multilevel"/>
    <w:tmpl w:val="769A4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9075E"/>
    <w:multiLevelType w:val="multilevel"/>
    <w:tmpl w:val="87CABD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146972"/>
    <w:multiLevelType w:val="hybridMultilevel"/>
    <w:tmpl w:val="22B01ADE"/>
    <w:lvl w:ilvl="0" w:tplc="F6F82F7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-1473" w:hanging="360"/>
      </w:pPr>
    </w:lvl>
    <w:lvl w:ilvl="2" w:tplc="041A001B" w:tentative="1">
      <w:start w:val="1"/>
      <w:numFmt w:val="lowerRoman"/>
      <w:lvlText w:val="%3."/>
      <w:lvlJc w:val="right"/>
      <w:pPr>
        <w:ind w:left="-753" w:hanging="180"/>
      </w:pPr>
    </w:lvl>
    <w:lvl w:ilvl="3" w:tplc="041A000F" w:tentative="1">
      <w:start w:val="1"/>
      <w:numFmt w:val="decimal"/>
      <w:lvlText w:val="%4."/>
      <w:lvlJc w:val="left"/>
      <w:pPr>
        <w:ind w:left="-33" w:hanging="360"/>
      </w:pPr>
    </w:lvl>
    <w:lvl w:ilvl="4" w:tplc="041A0019" w:tentative="1">
      <w:start w:val="1"/>
      <w:numFmt w:val="lowerLetter"/>
      <w:lvlText w:val="%5."/>
      <w:lvlJc w:val="left"/>
      <w:pPr>
        <w:ind w:left="687" w:hanging="360"/>
      </w:pPr>
    </w:lvl>
    <w:lvl w:ilvl="5" w:tplc="041A001B" w:tentative="1">
      <w:start w:val="1"/>
      <w:numFmt w:val="lowerRoman"/>
      <w:lvlText w:val="%6."/>
      <w:lvlJc w:val="right"/>
      <w:pPr>
        <w:ind w:left="1407" w:hanging="180"/>
      </w:pPr>
    </w:lvl>
    <w:lvl w:ilvl="6" w:tplc="041A000F" w:tentative="1">
      <w:start w:val="1"/>
      <w:numFmt w:val="decimal"/>
      <w:lvlText w:val="%7."/>
      <w:lvlJc w:val="left"/>
      <w:pPr>
        <w:ind w:left="2127" w:hanging="360"/>
      </w:pPr>
    </w:lvl>
    <w:lvl w:ilvl="7" w:tplc="041A0019" w:tentative="1">
      <w:start w:val="1"/>
      <w:numFmt w:val="lowerLetter"/>
      <w:lvlText w:val="%8."/>
      <w:lvlJc w:val="left"/>
      <w:pPr>
        <w:ind w:left="2847" w:hanging="360"/>
      </w:pPr>
    </w:lvl>
    <w:lvl w:ilvl="8" w:tplc="041A001B" w:tentative="1">
      <w:start w:val="1"/>
      <w:numFmt w:val="lowerRoman"/>
      <w:lvlText w:val="%9."/>
      <w:lvlJc w:val="right"/>
      <w:pPr>
        <w:ind w:left="3567" w:hanging="180"/>
      </w:pPr>
    </w:lvl>
  </w:abstractNum>
  <w:abstractNum w:abstractNumId="5" w15:restartNumberingAfterBreak="0">
    <w:nsid w:val="64611ECC"/>
    <w:multiLevelType w:val="hybridMultilevel"/>
    <w:tmpl w:val="06AAF926"/>
    <w:lvl w:ilvl="0" w:tplc="40929D8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DBE51FA"/>
    <w:multiLevelType w:val="hybridMultilevel"/>
    <w:tmpl w:val="1376E316"/>
    <w:lvl w:ilvl="0" w:tplc="AD68F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37BD"/>
    <w:multiLevelType w:val="multilevel"/>
    <w:tmpl w:val="24E26542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827088668">
    <w:abstractNumId w:val="7"/>
  </w:num>
  <w:num w:numId="2" w16cid:durableId="1231504739">
    <w:abstractNumId w:val="0"/>
  </w:num>
  <w:num w:numId="3" w16cid:durableId="937056876">
    <w:abstractNumId w:val="2"/>
  </w:num>
  <w:num w:numId="4" w16cid:durableId="1288048854">
    <w:abstractNumId w:val="3"/>
  </w:num>
  <w:num w:numId="5" w16cid:durableId="298733957">
    <w:abstractNumId w:val="6"/>
  </w:num>
  <w:num w:numId="6" w16cid:durableId="1529218651">
    <w:abstractNumId w:val="4"/>
  </w:num>
  <w:num w:numId="7" w16cid:durableId="1344240756">
    <w:abstractNumId w:val="5"/>
  </w:num>
  <w:num w:numId="8" w16cid:durableId="15927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66"/>
    <w:rsid w:val="00023E20"/>
    <w:rsid w:val="00041439"/>
    <w:rsid w:val="00063A3E"/>
    <w:rsid w:val="000835B6"/>
    <w:rsid w:val="000F7A6E"/>
    <w:rsid w:val="001D2ECB"/>
    <w:rsid w:val="00246830"/>
    <w:rsid w:val="00331794"/>
    <w:rsid w:val="00384162"/>
    <w:rsid w:val="0046269D"/>
    <w:rsid w:val="004868F5"/>
    <w:rsid w:val="00490FFA"/>
    <w:rsid w:val="004F02F2"/>
    <w:rsid w:val="00515F05"/>
    <w:rsid w:val="005519BE"/>
    <w:rsid w:val="00702A38"/>
    <w:rsid w:val="00734A71"/>
    <w:rsid w:val="0074616F"/>
    <w:rsid w:val="00756C38"/>
    <w:rsid w:val="007D2E62"/>
    <w:rsid w:val="0081441F"/>
    <w:rsid w:val="008B1274"/>
    <w:rsid w:val="008E724F"/>
    <w:rsid w:val="008F46C0"/>
    <w:rsid w:val="00941CD7"/>
    <w:rsid w:val="009457CD"/>
    <w:rsid w:val="00991CB8"/>
    <w:rsid w:val="009C4B15"/>
    <w:rsid w:val="009D48C5"/>
    <w:rsid w:val="00A14CEF"/>
    <w:rsid w:val="00A2260F"/>
    <w:rsid w:val="00B36BBB"/>
    <w:rsid w:val="00B55152"/>
    <w:rsid w:val="00B7627F"/>
    <w:rsid w:val="00B916B0"/>
    <w:rsid w:val="00BC0055"/>
    <w:rsid w:val="00C03F1E"/>
    <w:rsid w:val="00C87D24"/>
    <w:rsid w:val="00C9739D"/>
    <w:rsid w:val="00D43A2E"/>
    <w:rsid w:val="00DE41D2"/>
    <w:rsid w:val="00DF69DD"/>
    <w:rsid w:val="00E00414"/>
    <w:rsid w:val="00EA039A"/>
    <w:rsid w:val="00F20357"/>
    <w:rsid w:val="00F27C97"/>
    <w:rsid w:val="00F32ED2"/>
    <w:rsid w:val="00F51253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A718"/>
  <w15:docId w15:val="{BD64F74B-0EBD-425B-9E01-40DB096B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1A"/>
    <w:pPr>
      <w:spacing w:after="200" w:line="276" w:lineRule="auto"/>
    </w:pPr>
    <w:rPr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B3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B3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6B3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6B3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lnaslova">
    <w:name w:val="Stil naslova"/>
    <w:basedOn w:val="Normal"/>
    <w:next w:val="Tijeloteksta"/>
    <w:qFormat/>
    <w:rsid w:val="00F32E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32ED2"/>
    <w:pPr>
      <w:spacing w:after="140"/>
    </w:pPr>
  </w:style>
  <w:style w:type="paragraph" w:styleId="Popis">
    <w:name w:val="List"/>
    <w:basedOn w:val="Tijeloteksta"/>
    <w:rsid w:val="00F32ED2"/>
    <w:rPr>
      <w:rFonts w:cs="Arial"/>
    </w:rPr>
  </w:style>
  <w:style w:type="paragraph" w:styleId="Opisslike">
    <w:name w:val="caption"/>
    <w:basedOn w:val="Normal"/>
    <w:qFormat/>
    <w:rsid w:val="00F32E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32ED2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B341A"/>
    <w:pPr>
      <w:ind w:left="720"/>
      <w:contextualSpacing/>
    </w:pPr>
  </w:style>
  <w:style w:type="paragraph" w:styleId="Bezproreda">
    <w:name w:val="No Spacing"/>
    <w:uiPriority w:val="1"/>
    <w:qFormat/>
    <w:rsid w:val="00400B34"/>
    <w:rPr>
      <w:sz w:val="22"/>
    </w:rPr>
  </w:style>
  <w:style w:type="table" w:styleId="Reetkatablice">
    <w:name w:val="Table Grid"/>
    <w:basedOn w:val="Obinatablica"/>
    <w:uiPriority w:val="59"/>
    <w:rsid w:val="006B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2260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2260F"/>
    <w:rPr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2260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2260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260F"/>
    <w:rPr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22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a9a19-c406-47ac-9830-d040dcd290f6">
      <Terms xmlns="http://schemas.microsoft.com/office/infopath/2007/PartnerControls"/>
    </lcf76f155ced4ddcb4097134ff3c332f>
    <TaxCatchAll xmlns="5ef6bd2f-b72a-499d-9136-78a36fcb0d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5" ma:contentTypeDescription="Stvaranje novog dokumenta." ma:contentTypeScope="" ma:versionID="11b85d816903b7c38fbe0cf6f12b871d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302709606152f4f888be20f9a6482485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5482F-797B-4E6C-94FF-9880F8264DEA}">
  <ds:schemaRefs>
    <ds:schemaRef ds:uri="http://schemas.microsoft.com/office/2006/metadata/properties"/>
    <ds:schemaRef ds:uri="http://schemas.microsoft.com/office/infopath/2007/PartnerControls"/>
    <ds:schemaRef ds:uri="8b5a9a19-c406-47ac-9830-d040dcd290f6"/>
    <ds:schemaRef ds:uri="5ef6bd2f-b72a-499d-9136-78a36fcb0d6a"/>
  </ds:schemaRefs>
</ds:datastoreItem>
</file>

<file path=customXml/itemProps2.xml><?xml version="1.0" encoding="utf-8"?>
<ds:datastoreItem xmlns:ds="http://schemas.openxmlformats.org/officeDocument/2006/customXml" ds:itemID="{3CDC60FB-5463-41F3-99AE-F9026265E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C734A-708E-4A03-ADEB-6E065F17E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69D65-9E3F-417F-96BE-C4ADD7E2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bd2f-b72a-499d-9136-78a36fcb0d6a"/>
    <ds:schemaRef ds:uri="8b5a9a19-c406-47ac-9830-d040dcd2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Marija Golub</cp:lastModifiedBy>
  <cp:revision>3</cp:revision>
  <cp:lastPrinted>2018-11-20T12:15:00Z</cp:lastPrinted>
  <dcterms:created xsi:type="dcterms:W3CDTF">2025-03-07T11:02:00Z</dcterms:created>
  <dcterms:modified xsi:type="dcterms:W3CDTF">2025-05-05T11:44:00Z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0x010100F379CA36B3288C4B9E63F509940CB4DD</vt:lpwstr>
  </property>
  <property fmtid="{D5CDD505-2E9C-101B-9397-08002B2CF9AE}" pid="9" name="MediaServiceImageTags">
    <vt:lpwstr/>
  </property>
</Properties>
</file>