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4337" w14:textId="77777777" w:rsidR="00532397" w:rsidRDefault="00532397">
      <w:pPr>
        <w:pStyle w:val="Bezproreda"/>
        <w:rPr>
          <w:rFonts w:ascii="Times New Roman" w:hAnsi="Times New Roman"/>
        </w:rPr>
      </w:pPr>
    </w:p>
    <w:p w14:paraId="1DA766F4" w14:textId="77777777" w:rsidR="00532397" w:rsidRDefault="0048397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</w:t>
      </w:r>
      <w:r>
        <w:rPr>
          <w:rFonts w:cs="Times New Roman"/>
          <w:noProof/>
          <w:sz w:val="20"/>
          <w:szCs w:val="20"/>
        </w:rPr>
        <w:drawing>
          <wp:inline distT="0" distB="0" distL="0" distR="0" wp14:anchorId="6F86E7A2" wp14:editId="25712372">
            <wp:extent cx="517525" cy="683895"/>
            <wp:effectExtent l="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56D8A" w14:textId="77777777" w:rsidR="00532397" w:rsidRDefault="0048397A">
      <w:pPr>
        <w:ind w:firstLine="708"/>
        <w:rPr>
          <w:rFonts w:cs="Times New Roman"/>
          <w:bCs/>
          <w:szCs w:val="20"/>
          <w:lang w:val="pl-PL"/>
        </w:rPr>
      </w:pPr>
      <w:r>
        <w:rPr>
          <w:rFonts w:cs="Times New Roman"/>
          <w:bCs/>
          <w:lang w:val="pl-PL"/>
        </w:rPr>
        <w:t>REPUBLIKA  HRVATSKA</w:t>
      </w:r>
    </w:p>
    <w:p w14:paraId="48E82B3D" w14:textId="77777777" w:rsidR="00532397" w:rsidRDefault="0048397A">
      <w:pPr>
        <w:rPr>
          <w:rFonts w:cs="Times New Roman"/>
          <w:bCs/>
          <w:szCs w:val="20"/>
          <w:lang w:val="pl-PL"/>
        </w:rPr>
      </w:pPr>
      <w:r>
        <w:rPr>
          <w:rFonts w:cs="Times New Roman"/>
          <w:bCs/>
          <w:lang w:val="pl-PL"/>
        </w:rPr>
        <w:t>KRAPINSKO-ZAGORSKA ŽUPANIJA</w:t>
      </w:r>
    </w:p>
    <w:p w14:paraId="0DCF906A" w14:textId="77777777" w:rsidR="00532397" w:rsidRDefault="0048397A">
      <w:pPr>
        <w:rPr>
          <w:rFonts w:cs="Times New Roman"/>
          <w:bCs/>
          <w:szCs w:val="20"/>
          <w:lang w:val="pl-PL"/>
        </w:rPr>
      </w:pPr>
      <w:r>
        <w:rPr>
          <w:rFonts w:cs="Times New Roman"/>
          <w:bCs/>
          <w:lang w:val="pl-PL"/>
        </w:rPr>
        <w:t xml:space="preserve">              GRAD PREGRADA</w:t>
      </w:r>
    </w:p>
    <w:p w14:paraId="6EE3F065" w14:textId="77777777" w:rsidR="00532397" w:rsidRDefault="0048397A">
      <w:pPr>
        <w:rPr>
          <w:rFonts w:cs="Times New Roman"/>
          <w:b/>
          <w:bCs/>
          <w:szCs w:val="20"/>
          <w:lang w:val="pl-PL"/>
        </w:rPr>
      </w:pPr>
      <w:r>
        <w:rPr>
          <w:rFonts w:cs="Times New Roman"/>
          <w:bCs/>
          <w:szCs w:val="20"/>
          <w:lang w:val="pl-PL"/>
        </w:rPr>
        <w:t xml:space="preserve">              GRADONAČELNIK</w:t>
      </w:r>
    </w:p>
    <w:p w14:paraId="398A543E" w14:textId="77777777" w:rsidR="00532397" w:rsidRDefault="0048397A">
      <w:pPr>
        <w:pStyle w:val="Naslov11"/>
      </w:pPr>
      <w:r>
        <w:rPr>
          <w:rFonts w:ascii="Times New Roman" w:hAnsi="Times New Roman" w:cs="Times New Roman"/>
          <w:b w:val="0"/>
        </w:rPr>
        <w:t>Klasa: 320-03/22-01/01</w:t>
      </w:r>
    </w:p>
    <w:p w14:paraId="0ACEAA9D" w14:textId="77777777" w:rsidR="00532397" w:rsidRDefault="0048397A">
      <w:pPr>
        <w:jc w:val="both"/>
        <w:rPr>
          <w:lang w:val="pl-PL"/>
        </w:rPr>
      </w:pPr>
      <w:r>
        <w:rPr>
          <w:rFonts w:cs="Times New Roman"/>
          <w:lang w:val="hr-HR"/>
        </w:rPr>
        <w:t>Urbroj: 2140-5-02-22-7</w:t>
      </w:r>
    </w:p>
    <w:p w14:paraId="35740594" w14:textId="0B4B711E" w:rsidR="00532397" w:rsidRDefault="0048397A">
      <w:pPr>
        <w:jc w:val="both"/>
        <w:rPr>
          <w:lang w:val="pl-PL"/>
        </w:rPr>
      </w:pPr>
      <w:r>
        <w:rPr>
          <w:rFonts w:cs="Times New Roman"/>
          <w:lang w:val="hr-HR"/>
        </w:rPr>
        <w:t>Pregrada, 0</w:t>
      </w:r>
      <w:r w:rsidR="0083170F">
        <w:rPr>
          <w:rFonts w:cs="Times New Roman"/>
          <w:lang w:val="hr-HR"/>
        </w:rPr>
        <w:t>5</w:t>
      </w:r>
      <w:r>
        <w:rPr>
          <w:rFonts w:cs="Times New Roman"/>
          <w:lang w:val="hr-HR"/>
        </w:rPr>
        <w:t>.05.2022.</w:t>
      </w:r>
    </w:p>
    <w:p w14:paraId="3F06CF9D" w14:textId="77777777" w:rsidR="00532397" w:rsidRDefault="00532397">
      <w:pPr>
        <w:jc w:val="both"/>
        <w:rPr>
          <w:rFonts w:cs="Times New Roman"/>
          <w:b/>
          <w:lang w:val="hr-HR"/>
        </w:rPr>
      </w:pPr>
    </w:p>
    <w:p w14:paraId="03579381" w14:textId="77777777" w:rsidR="00532397" w:rsidRDefault="00532397">
      <w:pPr>
        <w:rPr>
          <w:rFonts w:cs="Times New Roman"/>
          <w:b/>
          <w:lang w:val="hr-HR"/>
        </w:rPr>
      </w:pPr>
    </w:p>
    <w:p w14:paraId="51C26AB1" w14:textId="77777777" w:rsidR="00532397" w:rsidRPr="00D506FE" w:rsidRDefault="0048397A">
      <w:pPr>
        <w:rPr>
          <w:lang w:val="pl-PL"/>
        </w:rPr>
      </w:pPr>
      <w:r>
        <w:rPr>
          <w:rFonts w:cs="Times New Roman"/>
          <w:lang w:val="hr-HR"/>
        </w:rPr>
        <w:t xml:space="preserve"> </w:t>
      </w:r>
      <w:r>
        <w:rPr>
          <w:rFonts w:cs="Times New Roman"/>
          <w:lang w:val="hr-HR"/>
        </w:rPr>
        <w:tab/>
        <w:t xml:space="preserve">Na temelju članka 6. Programa potpore poljoprivredi na području grada Pregrade za </w:t>
      </w:r>
      <w:r>
        <w:rPr>
          <w:rFonts w:cs="Times New Roman"/>
          <w:color w:val="000000" w:themeColor="text1"/>
          <w:lang w:val="hr-HR"/>
        </w:rPr>
        <w:t xml:space="preserve">2022. godinu  („Službeni glasnik Krapinsko – zagorske županije“ br. 9/22), Gradonačelnik grada Pregrade       </w:t>
      </w:r>
    </w:p>
    <w:p w14:paraId="2A83F64C" w14:textId="77777777" w:rsidR="00532397" w:rsidRDefault="0048397A">
      <w:pPr>
        <w:jc w:val="center"/>
        <w:rPr>
          <w:rFonts w:cs="Times New Roman"/>
          <w:color w:val="000000" w:themeColor="text1"/>
          <w:lang w:val="hr-HR"/>
        </w:rPr>
      </w:pPr>
      <w:r>
        <w:rPr>
          <w:rFonts w:cs="Times New Roman"/>
          <w:color w:val="000000" w:themeColor="text1"/>
          <w:lang w:val="hr-HR"/>
        </w:rPr>
        <w:t>Objavljuje</w:t>
      </w:r>
    </w:p>
    <w:p w14:paraId="238C8DF7" w14:textId="77777777" w:rsidR="00532397" w:rsidRDefault="00532397">
      <w:pPr>
        <w:jc w:val="center"/>
        <w:rPr>
          <w:rFonts w:cs="Times New Roman"/>
          <w:color w:val="000000" w:themeColor="text1"/>
          <w:lang w:val="hr-HR"/>
        </w:rPr>
      </w:pPr>
    </w:p>
    <w:p w14:paraId="622EF3BA" w14:textId="77777777" w:rsidR="00532397" w:rsidRDefault="0048397A">
      <w:pPr>
        <w:jc w:val="center"/>
        <w:rPr>
          <w:rFonts w:cs="Times New Roman"/>
          <w:b/>
          <w:color w:val="000000" w:themeColor="text1"/>
          <w:lang w:val="hr-HR"/>
        </w:rPr>
      </w:pPr>
      <w:r>
        <w:rPr>
          <w:rFonts w:cs="Times New Roman"/>
          <w:b/>
          <w:color w:val="000000" w:themeColor="text1"/>
          <w:lang w:val="hr-HR"/>
        </w:rPr>
        <w:t xml:space="preserve"> JAVNI POZIV</w:t>
      </w:r>
    </w:p>
    <w:p w14:paraId="3E490CD9" w14:textId="77777777" w:rsidR="00532397" w:rsidRDefault="00532397">
      <w:pPr>
        <w:jc w:val="center"/>
        <w:rPr>
          <w:rFonts w:cs="Times New Roman"/>
          <w:b/>
          <w:color w:val="000000" w:themeColor="text1"/>
          <w:lang w:val="hr-HR"/>
        </w:rPr>
      </w:pPr>
    </w:p>
    <w:p w14:paraId="137EB85A" w14:textId="77777777" w:rsidR="00532397" w:rsidRPr="00D506FE" w:rsidRDefault="0048397A">
      <w:pPr>
        <w:jc w:val="center"/>
        <w:rPr>
          <w:lang w:val="pl-PL"/>
        </w:rPr>
      </w:pPr>
      <w:r>
        <w:rPr>
          <w:rFonts w:cs="Times New Roman"/>
          <w:color w:val="000000" w:themeColor="text1"/>
          <w:lang w:val="hr-HR"/>
        </w:rPr>
        <w:t>za podnošenje zahtjeva za dodjelu bespovratnih financijskih sredstava za mjere Programa     potpore poljoprivredi na području grada Pregrade za 2022. godinu</w:t>
      </w:r>
    </w:p>
    <w:p w14:paraId="7F730E29" w14:textId="77777777" w:rsidR="00532397" w:rsidRDefault="00532397">
      <w:pPr>
        <w:jc w:val="center"/>
        <w:rPr>
          <w:rFonts w:cs="Times New Roman"/>
          <w:color w:val="000000" w:themeColor="text1"/>
          <w:lang w:val="hr-HR"/>
        </w:rPr>
      </w:pPr>
    </w:p>
    <w:p w14:paraId="7BF3474F" w14:textId="77777777" w:rsidR="00532397" w:rsidRDefault="00532397">
      <w:pPr>
        <w:jc w:val="both"/>
        <w:rPr>
          <w:rFonts w:cs="Times New Roman"/>
          <w:b/>
          <w:color w:val="000000" w:themeColor="text1"/>
          <w:lang w:val="hr-HR"/>
        </w:rPr>
      </w:pPr>
    </w:p>
    <w:p w14:paraId="3F038AD3" w14:textId="77777777" w:rsidR="00532397" w:rsidRDefault="0048397A">
      <w:pPr>
        <w:jc w:val="both"/>
        <w:rPr>
          <w:rFonts w:cs="Times New Roman"/>
          <w:b/>
          <w:color w:val="000000" w:themeColor="text1"/>
          <w:lang w:val="hr-HR"/>
        </w:rPr>
      </w:pPr>
      <w:r>
        <w:rPr>
          <w:rFonts w:cs="Times New Roman"/>
          <w:b/>
          <w:color w:val="000000" w:themeColor="text1"/>
          <w:lang w:val="hr-HR"/>
        </w:rPr>
        <w:t>1) PREDMET JAVNOG POZIVA</w:t>
      </w:r>
    </w:p>
    <w:p w14:paraId="05F19480" w14:textId="77777777" w:rsidR="00532397" w:rsidRDefault="00532397">
      <w:pPr>
        <w:jc w:val="both"/>
        <w:rPr>
          <w:rFonts w:cs="Times New Roman"/>
          <w:b/>
          <w:color w:val="000000" w:themeColor="text1"/>
          <w:lang w:val="hr-HR"/>
        </w:rPr>
      </w:pPr>
    </w:p>
    <w:p w14:paraId="1FDAAFCB" w14:textId="77777777" w:rsidR="00532397" w:rsidRPr="00D506FE" w:rsidRDefault="0048397A">
      <w:pPr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>Predmet javnog poziva je dodjela nepovratnih financijskih sredstava iz proračuna grada Pregrade za provedbu Programa potpore poljoprivredi na području grada Pregrade za 2022. godinu  (u nastavku Program potpore), s ciljem unapređenja poljoprivrede na području grada Pregrade.</w:t>
      </w:r>
    </w:p>
    <w:p w14:paraId="2396C88D" w14:textId="77777777" w:rsidR="00532397" w:rsidRDefault="0048397A">
      <w:pPr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>Razdoblje prihvatljivih aktivnosti i troškova koji su nastali  01.01.-30.11.2022. godine.</w:t>
      </w:r>
    </w:p>
    <w:p w14:paraId="6A989FD6" w14:textId="77777777" w:rsidR="00532397" w:rsidRDefault="00532397">
      <w:pPr>
        <w:jc w:val="both"/>
        <w:rPr>
          <w:rFonts w:cs="Times New Roman"/>
          <w:color w:val="000000" w:themeColor="text1"/>
          <w:lang w:val="hr-HR"/>
        </w:rPr>
      </w:pPr>
    </w:p>
    <w:p w14:paraId="7C38D40B" w14:textId="77777777" w:rsidR="00532397" w:rsidRDefault="0048397A">
      <w:pPr>
        <w:jc w:val="both"/>
        <w:rPr>
          <w:rFonts w:cs="Times New Roman"/>
          <w:b/>
          <w:color w:val="000000" w:themeColor="text1"/>
          <w:lang w:val="hr-HR"/>
        </w:rPr>
      </w:pPr>
      <w:r>
        <w:rPr>
          <w:rFonts w:cs="Times New Roman"/>
          <w:b/>
          <w:color w:val="000000" w:themeColor="text1"/>
          <w:lang w:val="hr-HR"/>
        </w:rPr>
        <w:t>2) KORISNICI SREDSTAVA</w:t>
      </w:r>
    </w:p>
    <w:p w14:paraId="2B2B9B24" w14:textId="77777777" w:rsidR="00532397" w:rsidRDefault="00532397">
      <w:pPr>
        <w:jc w:val="both"/>
        <w:rPr>
          <w:rFonts w:cs="Times New Roman"/>
          <w:b/>
          <w:color w:val="000000" w:themeColor="text1"/>
          <w:lang w:val="hr-HR"/>
        </w:rPr>
      </w:pPr>
    </w:p>
    <w:p w14:paraId="42EB7258" w14:textId="77777777" w:rsidR="00532397" w:rsidRPr="00D506FE" w:rsidRDefault="0048397A">
      <w:pPr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>Korisnici sredstava su poljoprivredna gospodarstva upisana u Upisnik poljoprivrednih gospodarstva, koja imaju proizvodne kapacitete na području grada Pregrade i bez nepodmirenih obveza prema gradu Pregradi.</w:t>
      </w:r>
    </w:p>
    <w:p w14:paraId="5D8E71A2" w14:textId="77777777" w:rsidR="00532397" w:rsidRDefault="0048397A">
      <w:pPr>
        <w:jc w:val="both"/>
        <w:rPr>
          <w:rFonts w:cs="Times New Roman"/>
          <w:color w:val="000000" w:themeColor="text1"/>
          <w:lang w:val="hr-HR"/>
        </w:rPr>
      </w:pPr>
      <w:r>
        <w:rPr>
          <w:rFonts w:cs="Times New Roman"/>
          <w:color w:val="000000" w:themeColor="text1"/>
          <w:lang w:val="hr-HR"/>
        </w:rPr>
        <w:t>Korisnici mjera moraju udovoljavati i ostalim uvjetima propisanim po pojedinim mjerama.</w:t>
      </w:r>
    </w:p>
    <w:p w14:paraId="3CAA419F" w14:textId="77777777" w:rsidR="00532397" w:rsidRDefault="00532397">
      <w:pPr>
        <w:jc w:val="both"/>
        <w:rPr>
          <w:rFonts w:cs="Times New Roman"/>
          <w:color w:val="000000" w:themeColor="text1"/>
          <w:lang w:val="hr-HR"/>
        </w:rPr>
      </w:pPr>
    </w:p>
    <w:p w14:paraId="6AA44E92" w14:textId="77777777" w:rsidR="00532397" w:rsidRDefault="0048397A">
      <w:pPr>
        <w:jc w:val="both"/>
        <w:rPr>
          <w:rFonts w:cs="Times New Roman"/>
          <w:color w:val="000000" w:themeColor="text1"/>
          <w:lang w:val="hr-HR"/>
        </w:rPr>
      </w:pPr>
      <w:r>
        <w:rPr>
          <w:rFonts w:cs="Times New Roman"/>
          <w:color w:val="000000" w:themeColor="text1"/>
          <w:lang w:val="hr-HR"/>
        </w:rPr>
        <w:t>Trošak za koji korisnik traži sufinanciranje iz ovog Javnog poziva, ne smije biti sufinanciran od bilo koje druge strane u bilo kojem vremenskom periodu, tj. zabranjeno je dvostruko financiranje.</w:t>
      </w:r>
    </w:p>
    <w:p w14:paraId="3C6720C3" w14:textId="54202123" w:rsidR="00532397" w:rsidRDefault="0048397A">
      <w:pPr>
        <w:jc w:val="both"/>
        <w:rPr>
          <w:rFonts w:cs="Times New Roman"/>
          <w:color w:val="000000" w:themeColor="text1"/>
          <w:lang w:val="hr-HR"/>
        </w:rPr>
      </w:pPr>
      <w:r>
        <w:rPr>
          <w:rFonts w:cs="Times New Roman"/>
          <w:color w:val="000000" w:themeColor="text1"/>
          <w:lang w:val="hr-HR"/>
        </w:rPr>
        <w:t xml:space="preserve">Potporu može koristiti samo jedan član poljoprivrednog gospodarstva, a visina potpore koja se ukupno može dodijeliti po korisniku, za aktivnost iz točke 1., 2., 3., 4., 5. i 6., iznosi najviše do 10.000,00 kuna. </w:t>
      </w:r>
    </w:p>
    <w:p w14:paraId="0AB9CBB9" w14:textId="14C9308E" w:rsidR="00D506FE" w:rsidRDefault="00D506FE">
      <w:pPr>
        <w:jc w:val="both"/>
        <w:rPr>
          <w:rFonts w:cs="Times New Roman"/>
          <w:color w:val="000000" w:themeColor="text1"/>
          <w:lang w:val="hr-HR"/>
        </w:rPr>
      </w:pPr>
    </w:p>
    <w:p w14:paraId="055881D8" w14:textId="77777777" w:rsidR="00D506FE" w:rsidRDefault="00D506FE">
      <w:pPr>
        <w:jc w:val="both"/>
        <w:rPr>
          <w:lang w:val="hr-HR"/>
        </w:rPr>
      </w:pPr>
    </w:p>
    <w:p w14:paraId="5B60BDFE" w14:textId="77777777" w:rsidR="00532397" w:rsidRDefault="00532397">
      <w:pPr>
        <w:jc w:val="both"/>
        <w:rPr>
          <w:rFonts w:cs="Times New Roman"/>
          <w:color w:val="000000" w:themeColor="text1"/>
          <w:lang w:val="hr-HR"/>
        </w:rPr>
      </w:pPr>
    </w:p>
    <w:p w14:paraId="29659B5B" w14:textId="77777777" w:rsidR="00532397" w:rsidRPr="00D506FE" w:rsidRDefault="0048397A">
      <w:pPr>
        <w:jc w:val="both"/>
        <w:rPr>
          <w:lang w:val="hr-HR"/>
        </w:rPr>
      </w:pPr>
      <w:r>
        <w:rPr>
          <w:rFonts w:cs="Times New Roman"/>
          <w:b/>
          <w:color w:val="000000" w:themeColor="text1"/>
          <w:lang w:val="hr-HR"/>
        </w:rPr>
        <w:lastRenderedPageBreak/>
        <w:t>3) MJERE  POTPORA</w:t>
      </w:r>
    </w:p>
    <w:p w14:paraId="3A05C2FB" w14:textId="77777777" w:rsidR="00532397" w:rsidRDefault="00532397">
      <w:pPr>
        <w:jc w:val="both"/>
        <w:rPr>
          <w:rFonts w:cs="Times New Roman"/>
          <w:b/>
          <w:color w:val="000000" w:themeColor="text1"/>
          <w:lang w:val="hr-HR"/>
        </w:rPr>
      </w:pPr>
    </w:p>
    <w:p w14:paraId="0A15F79F" w14:textId="77777777" w:rsidR="00532397" w:rsidRDefault="0048397A">
      <w:pPr>
        <w:jc w:val="both"/>
        <w:rPr>
          <w:lang w:val="hr-HR"/>
        </w:rPr>
      </w:pPr>
      <w:r>
        <w:rPr>
          <w:rFonts w:cs="Times New Roman"/>
          <w:b/>
          <w:color w:val="000000" w:themeColor="text1"/>
          <w:lang w:val="hr-HR"/>
        </w:rPr>
        <w:t>1. Podizanje višegodišnjih nasada</w:t>
      </w:r>
    </w:p>
    <w:p w14:paraId="07C93979" w14:textId="77777777" w:rsidR="00532397" w:rsidRDefault="00532397">
      <w:pPr>
        <w:pStyle w:val="Bezproreda"/>
        <w:spacing w:line="276" w:lineRule="auto"/>
        <w:ind w:left="720"/>
        <w:jc w:val="both"/>
        <w:rPr>
          <w:rFonts w:ascii="Times New Roman" w:hAnsi="Times New Roman"/>
          <w:color w:val="000000" w:themeColor="text1"/>
        </w:rPr>
      </w:pPr>
    </w:p>
    <w:p w14:paraId="4DAE9EF6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Korisnik sredstava potpore su poljoprivredna gospodarstva upisana u Upisnik poljoprivrednih gospodarstava.</w:t>
      </w:r>
    </w:p>
    <w:p w14:paraId="3F153290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Maksimalni iznos potpore po ovoj mjeri je do 50% vrijednosti ukupnog iznosa računa, a najviše do iznosa 5.000,00 kuna po poljoprivrednom gospodarstvu tijekom jedne kalendarske godine.</w:t>
      </w:r>
    </w:p>
    <w:p w14:paraId="2B418712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14:paraId="0BE77F54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1.000,00 kuna.</w:t>
      </w:r>
    </w:p>
    <w:p w14:paraId="4B0C7F6C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Za ovu mjeru je predviđeno 10.000,00 kn.</w:t>
      </w:r>
    </w:p>
    <w:p w14:paraId="39813E22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2E396768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Posebni uvjeti temeljem ove potpore navedeni su u stavkama a), b), c), d), e) i f).</w:t>
      </w:r>
    </w:p>
    <w:p w14:paraId="6B40DE70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32A270D7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Potpora se dodjeljuje za podizanje i/ili restrukturiranje višegodišnjih nasada:</w:t>
      </w:r>
    </w:p>
    <w:p w14:paraId="1CCFAF37" w14:textId="77777777" w:rsidR="00532397" w:rsidRDefault="0048397A">
      <w:pPr>
        <w:pStyle w:val="Bezproreda"/>
        <w:numPr>
          <w:ilvl w:val="0"/>
          <w:numId w:val="2"/>
        </w:numPr>
        <w:spacing w:line="276" w:lineRule="auto"/>
        <w:ind w:left="426"/>
        <w:jc w:val="both"/>
      </w:pPr>
      <w:r>
        <w:rPr>
          <w:rFonts w:ascii="Times New Roman" w:hAnsi="Times New Roman"/>
          <w:color w:val="000000" w:themeColor="text1"/>
          <w:szCs w:val="24"/>
        </w:rPr>
        <w:t>za jezgričavo voće (jabuka, kruška, dunja) u iznosu od 50% po računu/za površinu od najmanje 0,25 ha (odnosno najmanje 250 jabuka, 250 krušaka, 150 dunja)</w:t>
      </w:r>
    </w:p>
    <w:p w14:paraId="668192EA" w14:textId="77777777" w:rsidR="00532397" w:rsidRDefault="0048397A">
      <w:pPr>
        <w:pStyle w:val="Bezproreda"/>
        <w:numPr>
          <w:ilvl w:val="0"/>
          <w:numId w:val="2"/>
        </w:numPr>
        <w:spacing w:line="276" w:lineRule="auto"/>
        <w:ind w:left="426"/>
        <w:jc w:val="both"/>
      </w:pPr>
      <w:r>
        <w:rPr>
          <w:rFonts w:ascii="Times New Roman" w:hAnsi="Times New Roman"/>
          <w:color w:val="000000" w:themeColor="text1"/>
          <w:szCs w:val="24"/>
        </w:rPr>
        <w:t>za koštićavo voće (marelica, šljiva, trešnja, breskva  i sl.) u iznosu od 50% po računu/za površinu od najmanje 0,25 ha (odnosno najmanje 80 marelica, 80 šljiva, 150 trešanja, 100 bresaka)</w:t>
      </w:r>
    </w:p>
    <w:p w14:paraId="13EE1538" w14:textId="77777777" w:rsidR="00532397" w:rsidRDefault="0048397A">
      <w:pPr>
        <w:pStyle w:val="Bezproreda"/>
        <w:numPr>
          <w:ilvl w:val="0"/>
          <w:numId w:val="2"/>
        </w:numPr>
        <w:spacing w:line="276" w:lineRule="auto"/>
        <w:ind w:left="426"/>
        <w:jc w:val="both"/>
      </w:pPr>
      <w:r>
        <w:rPr>
          <w:rFonts w:ascii="Times New Roman" w:hAnsi="Times New Roman"/>
          <w:color w:val="000000" w:themeColor="text1"/>
          <w:szCs w:val="24"/>
        </w:rPr>
        <w:t>za bobičasto voće (malina, kupina, ribizl, borovnica) u iznosu od 50% po računu/za površinu od najmanje 0,15 ha (odnosno najmanje 1300 malina, 360 kupina, 600 ribizla, 400 borovnica)</w:t>
      </w:r>
    </w:p>
    <w:p w14:paraId="2FB0C2A3" w14:textId="77777777" w:rsidR="00532397" w:rsidRDefault="0048397A">
      <w:pPr>
        <w:pStyle w:val="Bezproreda"/>
        <w:numPr>
          <w:ilvl w:val="0"/>
          <w:numId w:val="2"/>
        </w:numPr>
        <w:spacing w:line="276" w:lineRule="auto"/>
        <w:ind w:left="426"/>
        <w:jc w:val="both"/>
      </w:pPr>
      <w:r>
        <w:rPr>
          <w:rFonts w:ascii="Times New Roman" w:hAnsi="Times New Roman"/>
          <w:color w:val="000000" w:themeColor="text1"/>
          <w:szCs w:val="24"/>
        </w:rPr>
        <w:t>za lupinasto voće (orah, lješnjak, kesten) u iznosu od 50% po računu/za površinu od najmanje 0,5 ha (odnosno najmanje 78 oraha, 250 lješnjaka, 75 kestena)</w:t>
      </w:r>
    </w:p>
    <w:p w14:paraId="2B27B105" w14:textId="77777777" w:rsidR="00532397" w:rsidRDefault="0048397A">
      <w:pPr>
        <w:pStyle w:val="Bezproreda"/>
        <w:numPr>
          <w:ilvl w:val="0"/>
          <w:numId w:val="2"/>
        </w:numPr>
        <w:spacing w:line="276" w:lineRule="auto"/>
        <w:ind w:left="426"/>
        <w:jc w:val="both"/>
      </w:pPr>
      <w:r>
        <w:rPr>
          <w:rFonts w:ascii="Times New Roman" w:hAnsi="Times New Roman"/>
          <w:color w:val="000000" w:themeColor="text1"/>
          <w:szCs w:val="24"/>
        </w:rPr>
        <w:t>za sadnice za ostalo voće (osim agruma) u iznosu od 50% po računu/za površinu od najmanje 0,25 ha</w:t>
      </w:r>
    </w:p>
    <w:p w14:paraId="2CBEE36F" w14:textId="77777777" w:rsidR="00532397" w:rsidRDefault="0048397A">
      <w:pPr>
        <w:pStyle w:val="Bezproreda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za nabavu loznih cijepova za proizvodnju kvalitetnih (sa ZOI)  i ostala vina (bez ZOI) u iznosu od 50% po računu/za površinu od najmanje 0,12 ha (odnosno najmanje 600 loznih cijepova).</w:t>
      </w:r>
    </w:p>
    <w:p w14:paraId="3227F244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4185E57B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Kriteriji prema kojima će se bodovati projektni prijedlozi opisani su u tablici br. 1.</w:t>
      </w:r>
    </w:p>
    <w:p w14:paraId="48C1842A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42F808FD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14:paraId="407DA18F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popunjeni obrazac zahtjeva za potporu (Prilog 1. A)</w:t>
      </w:r>
    </w:p>
    <w:p w14:paraId="2EABC803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poljoprivrednog gospodarstva</w:t>
      </w:r>
    </w:p>
    <w:p w14:paraId="0F24E57F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</w:t>
      </w:r>
    </w:p>
    <w:p w14:paraId="1584FAC7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</w:t>
      </w:r>
    </w:p>
    <w:p w14:paraId="29955C44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korištenim potporama male vrijednosti (Prilog 2)</w:t>
      </w:r>
    </w:p>
    <w:p w14:paraId="62016A7A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</w:rPr>
        <w:t>izjava o suglasnosti za korištenje osobnih podataka (Prilog 3)</w:t>
      </w:r>
    </w:p>
    <w:p w14:paraId="6B5EB8FD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</w:t>
      </w:r>
    </w:p>
    <w:p w14:paraId="2BEBA69E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lastRenderedPageBreak/>
        <w:t>potvrda o ekonomskoj veličini poljoprivrednog gospodarstva (ne starija od 30 dana od dana objave poziva)</w:t>
      </w:r>
    </w:p>
    <w:p w14:paraId="0A63B3AC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dokaz o traženoj površini zemljišta (ispis iz ARKOD sustava)</w:t>
      </w:r>
    </w:p>
    <w:p w14:paraId="2DF090C5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fotodokumentacija prije ulaganja.</w:t>
      </w:r>
    </w:p>
    <w:p w14:paraId="00EEB3C1" w14:textId="77777777" w:rsidR="00532397" w:rsidRDefault="00532397">
      <w:pPr>
        <w:jc w:val="both"/>
        <w:rPr>
          <w:rFonts w:cs="Times New Roman"/>
          <w:b/>
          <w:color w:val="000000" w:themeColor="text1"/>
          <w:lang w:val="hr-HR"/>
        </w:rPr>
      </w:pPr>
    </w:p>
    <w:p w14:paraId="6072B2F3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2. Razvoj pčelarstva</w:t>
      </w:r>
    </w:p>
    <w:p w14:paraId="2B480B31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b/>
          <w:bCs/>
          <w:color w:val="000000" w:themeColor="text1"/>
          <w:szCs w:val="24"/>
        </w:rPr>
        <w:t>a) Subvencioniranje nabave sadnica za podizanje višegodišnjih nasada medonosnog bilja</w:t>
      </w:r>
    </w:p>
    <w:p w14:paraId="05E21FDC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4EECF238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Korisnici sredstava potpore su poljoprivredna gospodarstva upisana u Upisnik poljoprivrednih gospodarstava i to za medonosno bilje u iznosu od 50% po računu:</w:t>
      </w:r>
    </w:p>
    <w:p w14:paraId="73152A21" w14:textId="77777777" w:rsidR="00532397" w:rsidRDefault="0048397A">
      <w:pPr>
        <w:pStyle w:val="Bezproreda"/>
        <w:numPr>
          <w:ilvl w:val="0"/>
          <w:numId w:val="3"/>
        </w:numPr>
        <w:spacing w:line="276" w:lineRule="auto"/>
        <w:ind w:left="426"/>
        <w:jc w:val="both"/>
      </w:pPr>
      <w:r>
        <w:rPr>
          <w:rFonts w:ascii="Times New Roman" w:hAnsi="Times New Roman"/>
          <w:color w:val="000000" w:themeColor="text1"/>
          <w:szCs w:val="24"/>
        </w:rPr>
        <w:t>za površinu od 0,1 ha - ružmarin, kadulja, lavanda</w:t>
      </w:r>
    </w:p>
    <w:p w14:paraId="0DFE2163" w14:textId="77777777" w:rsidR="00532397" w:rsidRDefault="0048397A">
      <w:pPr>
        <w:pStyle w:val="Bezproreda"/>
        <w:numPr>
          <w:ilvl w:val="0"/>
          <w:numId w:val="3"/>
        </w:numPr>
        <w:spacing w:line="276" w:lineRule="auto"/>
        <w:ind w:left="426"/>
        <w:jc w:val="both"/>
      </w:pPr>
      <w:r>
        <w:rPr>
          <w:rFonts w:ascii="Times New Roman" w:hAnsi="Times New Roman"/>
          <w:color w:val="000000" w:themeColor="text1"/>
          <w:szCs w:val="24"/>
        </w:rPr>
        <w:t>za broj sadnica lipa i pitomog kestena najmanje 5 sadnica i lijeska najmanje 20 sadnica.</w:t>
      </w:r>
    </w:p>
    <w:p w14:paraId="69538DEE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Maksimalni iznos potpore po ovoj mjeri je do 50% vrijednosti ukupnog iznosa računa, a najviše do iznosa 5.000,00 kuna po poljoprivrednom gospodarstvu tijekom jedne kalendarske godine.</w:t>
      </w:r>
    </w:p>
    <w:p w14:paraId="4578E1CA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14:paraId="497AE5AA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1.000,00 kuna.</w:t>
      </w:r>
    </w:p>
    <w:p w14:paraId="0AC97816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Za ovu mjeru je predviđeno 5.000,00 kn.</w:t>
      </w:r>
    </w:p>
    <w:p w14:paraId="6E10A8D9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102A8A44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Poseban uvjet temeljem ove potpore je: </w:t>
      </w:r>
    </w:p>
    <w:p w14:paraId="4B0708E0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korisnik sredstava mora imati najmanje 10 registriranih košnica na ime korisnika</w:t>
      </w:r>
    </w:p>
    <w:p w14:paraId="67EC5FBA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korisnik sredstava mora biti evidentiran u Hrvatskom pčelarskom savezu i imati evidencijski broj pčelara izdan od Hrvatskog pčelarskog saveza.</w:t>
      </w:r>
    </w:p>
    <w:p w14:paraId="7221410D" w14:textId="77777777" w:rsidR="00532397" w:rsidRDefault="00532397">
      <w:pPr>
        <w:pStyle w:val="Bezproreda"/>
        <w:spacing w:line="276" w:lineRule="auto"/>
        <w:ind w:left="360"/>
        <w:jc w:val="both"/>
        <w:rPr>
          <w:rFonts w:ascii="Times New Roman" w:hAnsi="Times New Roman"/>
          <w:color w:val="000000" w:themeColor="text1"/>
          <w:szCs w:val="24"/>
        </w:rPr>
      </w:pPr>
    </w:p>
    <w:p w14:paraId="00C991CD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Kriteriji prema kojima će se bodovati projektni prijedlozi opisani su u tablici br. 2.</w:t>
      </w:r>
    </w:p>
    <w:p w14:paraId="4FEB2589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0B0BDE3A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14:paraId="615913C3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popunjeni obrazac zahtjeva za potporu (Prilog 1. A)</w:t>
      </w:r>
    </w:p>
    <w:p w14:paraId="3157FEA0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poljoprivrednog gospodarstva</w:t>
      </w:r>
    </w:p>
    <w:p w14:paraId="17D0115A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</w:t>
      </w:r>
    </w:p>
    <w:p w14:paraId="24365947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</w:t>
      </w:r>
    </w:p>
    <w:p w14:paraId="540BB961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korištenim potporama male vrijednosti (Prilog 2)</w:t>
      </w:r>
    </w:p>
    <w:p w14:paraId="60D3AE1B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</w:rPr>
        <w:t>izjava o suglasnosti za korištenje osobnih podataka (Prilog 3)</w:t>
      </w:r>
    </w:p>
    <w:p w14:paraId="33CB22EB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</w:t>
      </w:r>
    </w:p>
    <w:p w14:paraId="1307546F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potvrda o ekonomskoj veličini poljoprivrednog gospodarstva (ne starija od 30 dana od dana objave poziva)</w:t>
      </w:r>
    </w:p>
    <w:p w14:paraId="1B3EEF9B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 xml:space="preserve">dokaz o broju registriranih košnica (ispis iz ARKOD sustava ili Godišnja dojava broja pčelinjih zajednica izdana od strane Hrvatskog pčelarskog saveza u EPP predana 01. rujna do 31. prosinca 2021. godine sa potvrdom primitka pašnog povjerenika) </w:t>
      </w:r>
    </w:p>
    <w:p w14:paraId="587AD982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fotodokumentacija prije ulaganja.</w:t>
      </w:r>
    </w:p>
    <w:p w14:paraId="7BF74603" w14:textId="0E54ED2E" w:rsidR="00532397" w:rsidRDefault="00532397">
      <w:pPr>
        <w:jc w:val="both"/>
        <w:rPr>
          <w:rFonts w:cs="Times New Roman"/>
          <w:b/>
          <w:color w:val="000000" w:themeColor="text1"/>
          <w:lang w:val="hr-HR"/>
        </w:rPr>
      </w:pPr>
    </w:p>
    <w:p w14:paraId="6B1BC39E" w14:textId="77777777" w:rsidR="0036306A" w:rsidRDefault="0036306A">
      <w:pPr>
        <w:jc w:val="both"/>
        <w:rPr>
          <w:rFonts w:cs="Times New Roman"/>
          <w:b/>
          <w:color w:val="000000" w:themeColor="text1"/>
          <w:lang w:val="hr-HR"/>
        </w:rPr>
      </w:pPr>
    </w:p>
    <w:p w14:paraId="5845CF9C" w14:textId="77777777" w:rsidR="00532397" w:rsidRDefault="0048397A">
      <w:pPr>
        <w:jc w:val="both"/>
        <w:rPr>
          <w:rFonts w:cs="Times New Roman"/>
          <w:b/>
          <w:color w:val="000000" w:themeColor="text1"/>
          <w:lang w:val="hr-HR"/>
        </w:rPr>
      </w:pPr>
      <w:r>
        <w:rPr>
          <w:rFonts w:cs="Times New Roman"/>
          <w:b/>
          <w:color w:val="000000" w:themeColor="text1"/>
          <w:lang w:val="hr-HR"/>
        </w:rPr>
        <w:lastRenderedPageBreak/>
        <w:t xml:space="preserve">b) </w:t>
      </w:r>
      <w:bookmarkStart w:id="0" w:name="_Hlk102560973"/>
      <w:r>
        <w:rPr>
          <w:rFonts w:cs="Times New Roman"/>
          <w:b/>
          <w:color w:val="000000" w:themeColor="text1"/>
          <w:lang w:val="hr-HR"/>
        </w:rPr>
        <w:t>Potpora za držanje pčelinjih zajednica</w:t>
      </w:r>
      <w:bookmarkEnd w:id="0"/>
    </w:p>
    <w:p w14:paraId="093A6A84" w14:textId="77777777" w:rsidR="00532397" w:rsidRDefault="00532397">
      <w:pPr>
        <w:jc w:val="both"/>
        <w:rPr>
          <w:rFonts w:cs="Times New Roman"/>
          <w:b/>
          <w:color w:val="000000" w:themeColor="text1"/>
          <w:lang w:val="hr-HR"/>
        </w:rPr>
      </w:pPr>
    </w:p>
    <w:p w14:paraId="21151170" w14:textId="77777777" w:rsidR="00532397" w:rsidRDefault="0048397A">
      <w:pPr>
        <w:pStyle w:val="Bezproreda"/>
        <w:spacing w:line="276" w:lineRule="auto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Korisnici sredstava potpore su poljoprivredna gospodarstva upisana u Upisnik poljoprivrednih gospodarstava.</w:t>
      </w:r>
    </w:p>
    <w:p w14:paraId="404AB41A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Maksimalni iznos potpore po ovoj mjeri iznosi 20,00 kuna po jednoj pčelinjoj zajednici tijekom jedne kalendarske godine, a najviše do iznosa 2.500,00 kuna po poljoprivrednom gospodarstvu tijekom jedne kalendarske godine.</w:t>
      </w:r>
    </w:p>
    <w:p w14:paraId="0CEC2F0D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14:paraId="5BD5C4E3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Za ovu mjeru je predviđeno 10.000,00 kn.</w:t>
      </w:r>
    </w:p>
    <w:p w14:paraId="32EF1707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195323DD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Poseban uvjet temeljem ove potpore je:</w:t>
      </w:r>
    </w:p>
    <w:p w14:paraId="2593913B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korisnik sredstava mora imati najmanje 10 registriranih košnica na ime korisnika</w:t>
      </w:r>
    </w:p>
    <w:p w14:paraId="293743E6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korisnik sredstava mora biti evidentiran u Hrvatskom pčelarskom savezu i imati evidencijski broj pčelara izdan od Hrvatskog pčelarskog saveza.</w:t>
      </w:r>
    </w:p>
    <w:p w14:paraId="4834A2A0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264FA653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Kriteriji prema kojima će se bodovati projektni prijedlozi opisani su u tablici br. 3.</w:t>
      </w:r>
    </w:p>
    <w:p w14:paraId="58AC7B98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6C0E4DF5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14:paraId="7BD1A4BD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popunjeni obrazac zahtjeva za potporu (Prilog 1. B)</w:t>
      </w:r>
    </w:p>
    <w:p w14:paraId="34A9E6DD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poljoprivrednog gospodarstva</w:t>
      </w:r>
    </w:p>
    <w:p w14:paraId="750A7E07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</w:t>
      </w:r>
    </w:p>
    <w:p w14:paraId="2E91D944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</w:t>
      </w:r>
    </w:p>
    <w:p w14:paraId="2C48CFF5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korištenim potporama male vrijednosti (Prilog 2)</w:t>
      </w:r>
    </w:p>
    <w:p w14:paraId="005EC412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</w:rPr>
        <w:t>izjava o suglasnosti za korištenje osobnih podataka (Prilog 3)</w:t>
      </w:r>
    </w:p>
    <w:p w14:paraId="4E94A6C1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</w:t>
      </w:r>
    </w:p>
    <w:p w14:paraId="37CE0724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potvrda o ekonomskoj veličini poljoprivrednog gospodarstva (ne starija od 30 dana od dana objave poziva)</w:t>
      </w:r>
    </w:p>
    <w:p w14:paraId="75F4CDCF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bookmarkStart w:id="1" w:name="__DdeLink__8173_768891521"/>
      <w:r>
        <w:rPr>
          <w:rFonts w:ascii="Times New Roman" w:hAnsi="Times New Roman"/>
          <w:color w:val="000000" w:themeColor="text1"/>
          <w:szCs w:val="24"/>
        </w:rPr>
        <w:t xml:space="preserve">dokaz o broju registriranih košnica (ispis iz ARKOD sustava ili Godišnja dojava broja pčelinjih zajednica izdana od strane Hrvatskog pčelarskog saveza </w:t>
      </w:r>
      <w:bookmarkEnd w:id="1"/>
      <w:r>
        <w:rPr>
          <w:rFonts w:ascii="Times New Roman" w:hAnsi="Times New Roman"/>
          <w:color w:val="000000" w:themeColor="text1"/>
          <w:szCs w:val="24"/>
        </w:rPr>
        <w:t xml:space="preserve">u EPP predana 01. rujna do 31. prosinca 2021. godine sa potvrdom primitka pašnog povjerenika) </w:t>
      </w:r>
    </w:p>
    <w:p w14:paraId="4B888751" w14:textId="77777777" w:rsidR="00532397" w:rsidRDefault="00532397">
      <w:pPr>
        <w:jc w:val="both"/>
        <w:rPr>
          <w:rFonts w:cs="Times New Roman"/>
          <w:b/>
          <w:color w:val="000000" w:themeColor="text1"/>
          <w:lang w:val="hr-HR"/>
        </w:rPr>
      </w:pPr>
    </w:p>
    <w:p w14:paraId="4FBC17D9" w14:textId="226CDE71" w:rsidR="00532397" w:rsidRDefault="0048397A">
      <w:pPr>
        <w:jc w:val="both"/>
        <w:rPr>
          <w:rFonts w:cs="Times New Roman"/>
          <w:b/>
          <w:color w:val="000000" w:themeColor="text1"/>
          <w:lang w:val="hr-HR"/>
        </w:rPr>
      </w:pPr>
      <w:r>
        <w:rPr>
          <w:rFonts w:cs="Times New Roman"/>
          <w:b/>
          <w:color w:val="000000" w:themeColor="text1"/>
          <w:lang w:val="hr-HR"/>
        </w:rPr>
        <w:t>3. Kupnja opreme</w:t>
      </w:r>
    </w:p>
    <w:p w14:paraId="459E641A" w14:textId="77777777" w:rsidR="00AA1F62" w:rsidRDefault="00AA1F62">
      <w:pPr>
        <w:jc w:val="both"/>
        <w:rPr>
          <w:rFonts w:cs="Times New Roman"/>
          <w:b/>
          <w:color w:val="000000" w:themeColor="text1"/>
          <w:lang w:val="hr-HR"/>
        </w:rPr>
      </w:pPr>
    </w:p>
    <w:p w14:paraId="7DEBCF79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 xml:space="preserve">a) kupnja nove poljoprivredne mehanizacije, strojeva i opreme za  pripremu i preradu  poljoprivrednih  proizvoda (aparati za hlađenje, preše, čistači ljuski za voće, gulilice, pasterizatori, aparati za kuhanje pekmeza (sukladno Uredbi 1407/2013), aparat za skidanje poklopaca sa poklopljenog pčelinjeg sača, pakirke, muljače i sl.). </w:t>
      </w:r>
    </w:p>
    <w:p w14:paraId="5A834785" w14:textId="77777777" w:rsidR="00532397" w:rsidRDefault="00532397">
      <w:pPr>
        <w:jc w:val="both"/>
        <w:rPr>
          <w:rFonts w:cs="Times New Roman"/>
          <w:color w:val="000000" w:themeColor="text1"/>
          <w:lang w:val="hr-HR"/>
        </w:rPr>
      </w:pPr>
    </w:p>
    <w:p w14:paraId="795BAF2D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Korisnici sredstava potpore su poljoprivredna gospodarstva upisana u Upisnik poljoprivrednih gospodarstava.</w:t>
      </w:r>
    </w:p>
    <w:p w14:paraId="4D5C46D6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>Maksimalni iznos potpore po ovoj mjeri je do 50% vrijednosti ukupnog iznosa računa, a najviše do iznosa 5.000,00 kuna po poljoprivrednom gospodarstvu tijekom jedne kalendarske godine.</w:t>
      </w:r>
    </w:p>
    <w:p w14:paraId="68165263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14:paraId="3B638737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1.000,00 kuna.</w:t>
      </w:r>
    </w:p>
    <w:p w14:paraId="74472E5B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Za ovu mjeru je predviđeno 15.000,00 kuna.</w:t>
      </w:r>
    </w:p>
    <w:p w14:paraId="69CA500B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116DA0EC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Poseban uvjet temeljem ove potpore je:</w:t>
      </w:r>
    </w:p>
    <w:p w14:paraId="35C338EE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prednost imaju poljoprivredna gospodarstva koja se bave stočarstvom</w:t>
      </w:r>
    </w:p>
    <w:p w14:paraId="1D6BC8F9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prednost imaju poljoprivredna gospodarstva koja se bave vinogradarstvom (moraju biti upisani u vinski registar)</w:t>
      </w:r>
    </w:p>
    <w:p w14:paraId="4B09A903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prednost imaju poljoprivredna gospodarstva koja se bave voćarstvom (navesti površinu voćnjaka).</w:t>
      </w:r>
    </w:p>
    <w:p w14:paraId="4CA5A68A" w14:textId="77777777" w:rsidR="00532397" w:rsidRDefault="00532397">
      <w:pPr>
        <w:pStyle w:val="Bezproreda"/>
        <w:spacing w:line="276" w:lineRule="auto"/>
        <w:ind w:left="360"/>
        <w:jc w:val="both"/>
        <w:rPr>
          <w:rFonts w:ascii="Times New Roman" w:hAnsi="Times New Roman"/>
          <w:color w:val="000000" w:themeColor="text1"/>
          <w:szCs w:val="24"/>
        </w:rPr>
      </w:pPr>
    </w:p>
    <w:p w14:paraId="09F2DCCB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Za kupljenu poljoprivrednu mehanizaciju, strojeve i opremu ne smije postojati sukob interesa. Sukob interesa ne postoji ako osoba nije osobno, kao niti članovi njegove obitelji (bračni ili izvanbračni drug, dijete ili roditelj) sljedeće:</w:t>
      </w:r>
    </w:p>
    <w:p w14:paraId="450D175C" w14:textId="77777777" w:rsidR="00532397" w:rsidRPr="00D506FE" w:rsidRDefault="0048397A">
      <w:pPr>
        <w:pStyle w:val="Tijeloteksta"/>
        <w:numPr>
          <w:ilvl w:val="0"/>
          <w:numId w:val="1"/>
        </w:numPr>
        <w:spacing w:after="0" w:line="276" w:lineRule="auto"/>
        <w:ind w:left="357" w:hanging="357"/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>zaposlenik, vlasnik, član, član upravnog ili bilo kojeg drugog tijela ili čelnik upravnog tijela korisnika niti bilo koje druge fizičke/pravne osobe povezane na bilo koji način s korisnikom (partnerska/povezana poduzeća i sl.)</w:t>
      </w:r>
    </w:p>
    <w:p w14:paraId="2246066E" w14:textId="77777777" w:rsidR="00532397" w:rsidRPr="00D506FE" w:rsidRDefault="0048397A">
      <w:pPr>
        <w:pStyle w:val="Tijeloteksta"/>
        <w:numPr>
          <w:ilvl w:val="0"/>
          <w:numId w:val="1"/>
        </w:numPr>
        <w:spacing w:after="0" w:line="276" w:lineRule="auto"/>
        <w:ind w:left="357" w:hanging="357"/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>u odnosu na korisnika ima bilo kakav materijalni ili nematerijalni interes, nauštrb javnog interesa i to u slučajevima obiteljske povezanosti, ekonomskih interesa ili drugog zajedničkog interesa</w:t>
      </w:r>
    </w:p>
    <w:p w14:paraId="737173EA" w14:textId="77777777" w:rsidR="00532397" w:rsidRDefault="0048397A">
      <w:pPr>
        <w:pStyle w:val="Tijeloteksta"/>
        <w:numPr>
          <w:ilvl w:val="0"/>
          <w:numId w:val="1"/>
        </w:numPr>
        <w:spacing w:after="0"/>
        <w:ind w:left="357" w:hanging="357"/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>u odnosu na korisnika ima bilo kakav materijalni ili nematerijalni interes, nauštrb javnog interesa i to u slučajevima obiteljske povezanosti, ekonomskih interesa ili drugog zajedničkog interesa.</w:t>
      </w:r>
    </w:p>
    <w:p w14:paraId="6278BC8F" w14:textId="77777777" w:rsidR="00532397" w:rsidRDefault="00532397">
      <w:pPr>
        <w:pStyle w:val="Tijeloteksta"/>
        <w:spacing w:after="0"/>
        <w:ind w:left="360"/>
        <w:jc w:val="both"/>
        <w:rPr>
          <w:rFonts w:cs="Times New Roman"/>
          <w:color w:val="000000" w:themeColor="text1"/>
          <w:lang w:val="hr-HR"/>
        </w:rPr>
      </w:pPr>
    </w:p>
    <w:p w14:paraId="4CE6B129" w14:textId="77777777" w:rsidR="00532397" w:rsidRDefault="0048397A">
      <w:pPr>
        <w:pStyle w:val="Tijeloteksta"/>
        <w:spacing w:after="0"/>
        <w:ind w:left="360"/>
        <w:jc w:val="both"/>
        <w:rPr>
          <w:lang w:val="fr-FR"/>
        </w:rPr>
      </w:pPr>
      <w:r>
        <w:rPr>
          <w:rFonts w:cs="Times New Roman"/>
          <w:color w:val="000000" w:themeColor="text1"/>
          <w:lang w:val="hr-HR"/>
        </w:rPr>
        <w:t>Kriteriji prema kojima će se bodovati projektni prijedlozi opisani su u tablici br. 4.</w:t>
      </w:r>
    </w:p>
    <w:p w14:paraId="49274B5C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382DD9F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14:paraId="4E7CBE08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popunjeni obrazac zahtjeva za potporu (Prilog 1. A)</w:t>
      </w:r>
    </w:p>
    <w:p w14:paraId="22930543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poljoprivrednog gospodarstva</w:t>
      </w:r>
    </w:p>
    <w:p w14:paraId="7D3D9255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</w:t>
      </w:r>
    </w:p>
    <w:p w14:paraId="3E23D385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</w:t>
      </w:r>
    </w:p>
    <w:p w14:paraId="7F766CE7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korištenim potporama male vrijednosti (Prilog 2)</w:t>
      </w:r>
    </w:p>
    <w:p w14:paraId="7D3CE714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</w:rPr>
        <w:t>izjava o suglasnosti za korištenje osobnih podataka (Prilog 3)</w:t>
      </w:r>
    </w:p>
    <w:p w14:paraId="2479F290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</w:t>
      </w:r>
    </w:p>
    <w:p w14:paraId="755B415F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nepostojanju sukoba interesa (Prilog 5)</w:t>
      </w:r>
    </w:p>
    <w:p w14:paraId="48E7C928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potvrda o ekonomskoj veličini poljoprivrednog gospodarstva (ne starija od 30 dana od dana objave poziva)</w:t>
      </w:r>
    </w:p>
    <w:p w14:paraId="7F1CCFE1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>dokaz o traženoj površini zemljišta, o upisu u vinski registar, o broju stoke, o broju košnica  (ispis iz ARKOD sustava).</w:t>
      </w:r>
    </w:p>
    <w:p w14:paraId="0F5FEE77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765A21B2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</w:rPr>
        <w:t xml:space="preserve">4. Razvoj stočarstva </w:t>
      </w:r>
    </w:p>
    <w:p w14:paraId="7ACBA7C4" w14:textId="77777777" w:rsidR="00532397" w:rsidRDefault="00532397">
      <w:pPr>
        <w:pStyle w:val="Bezproreda"/>
        <w:spacing w:line="276" w:lineRule="auto"/>
        <w:ind w:left="720"/>
        <w:jc w:val="both"/>
        <w:rPr>
          <w:rFonts w:ascii="Times New Roman" w:hAnsi="Times New Roman"/>
          <w:color w:val="000000" w:themeColor="text1"/>
        </w:rPr>
      </w:pPr>
    </w:p>
    <w:p w14:paraId="71EFFF03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Korisnik sredstava potpore su poljoprivredna gospodarstva upisana u Upisnik poljoprivrednih gospodarstava.</w:t>
      </w:r>
    </w:p>
    <w:p w14:paraId="1F171D30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Maksimalni iznos potpore po ovoj mjeri je do 50% vrijednosti ukupnog iznosa računa, a najviše do iznosa 5.000,00 kuna po poljoprivrednom gospodarstvu tijekom jedne kalendarske godine.</w:t>
      </w:r>
    </w:p>
    <w:p w14:paraId="54C78118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14:paraId="281F6515" w14:textId="213C7B73" w:rsidR="00532397" w:rsidRPr="00FD486A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1.000,00 kuna.</w:t>
      </w:r>
      <w:r w:rsidR="00FD486A">
        <w:rPr>
          <w:rFonts w:ascii="Times New Roman" w:hAnsi="Times New Roman"/>
          <w:color w:val="000000" w:themeColor="text1"/>
          <w:szCs w:val="24"/>
        </w:rPr>
        <w:t xml:space="preserve"> </w:t>
      </w:r>
      <w:r w:rsidRPr="00FD486A">
        <w:rPr>
          <w:rFonts w:ascii="Times New Roman" w:hAnsi="Times New Roman"/>
          <w:color w:val="000000" w:themeColor="text1"/>
          <w:szCs w:val="24"/>
        </w:rPr>
        <w:t xml:space="preserve">Ovaj uvjet ne odnosi se na Mjeru 4.a subvencioniranje umjetnog osjemenjivanje krava plotkinja i krmača/nazimica. </w:t>
      </w:r>
    </w:p>
    <w:p w14:paraId="57758F33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540376AF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Za ovu mjeru je predviđeno:</w:t>
      </w:r>
    </w:p>
    <w:p w14:paraId="23ED0BA4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 xml:space="preserve">- za Mjeru 4.a) iznos od 20.000,00 kuna, </w:t>
      </w:r>
    </w:p>
    <w:p w14:paraId="57E453EA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- za Mjeru 4.b), c) i d) iznos od  20.000,00 kuna.</w:t>
      </w:r>
    </w:p>
    <w:p w14:paraId="6D7420D4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1B1C69A4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Potpora se dodjeljuje za:</w:t>
      </w:r>
    </w:p>
    <w:p w14:paraId="2C0D7F89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a) subvencioniranje umjetnog osjemenjivanja krava plotkinja i krmača/nazimica</w:t>
      </w:r>
    </w:p>
    <w:p w14:paraId="1CE28523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b) subvencioniranje nabave rasplodnog stada u govedarstvu</w:t>
      </w:r>
    </w:p>
    <w:p w14:paraId="391A4570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c) subvencioniranje nabave rasplodnog stada u svinjogojstvu</w:t>
      </w:r>
    </w:p>
    <w:p w14:paraId="3FE6BC98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d) subvencioniranje nabave rasplodnog stada u ovčarstvu i kozarstvu.</w:t>
      </w:r>
    </w:p>
    <w:p w14:paraId="11DDE412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088339A5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Korisnici sredstava potpore su poljoprivredna gospodarstva upisana u Jedinstveni registar domaćih životinja.</w:t>
      </w:r>
    </w:p>
    <w:p w14:paraId="2D471DC6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Posebni uvjeti po mjerama ove potpore su:</w:t>
      </w:r>
    </w:p>
    <w:p w14:paraId="1C4DFC90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76DEECA9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a) Potpora se odobrava i isplaćuje korisniku sredstava potpore za umjetno osjemenjivanje koje vrši ovlaštena Veterinarska stanica  ili poljoprivrednom gospodarstvu  koji ima osposobljenu osobu za umjetno osjemenjivanje  krava plotkinja i krmača/nazimica  u iznosu od 50% od ukupne cijene navedene usluge temeljem ispostavljenog računa po obavljenom umjetnom osjemenjivanju uz obvezu dostave preslike računa i zahtjeva za potporom.</w:t>
      </w:r>
    </w:p>
    <w:p w14:paraId="612A131E" w14:textId="77777777" w:rsidR="00532397" w:rsidRDefault="0048397A" w:rsidP="00BB78B9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Vlasnici koji su završili tečaj za umjetno osjemenjivanje životinja i sami vrše umjetno osjemenjivanje životinja ostvaruju subvenciju za dvije doze po plotkinji godišnje, a uz obrazac zahtjeva koji podnose Upravnom odjelu za financije i gospodarstvo grada Pregrade moraju dostaviti  presliku potvrde da su završili tečaj za umjetno osjemenjivanje, potvrdu nadležne ustanove o broju plotkinja, presliku reprodukcijske kartice osjemenjene životinje i račun za sjeme. Potpora se dodjeljuje za trošak jednog osjemenjivanja po plotkinji.</w:t>
      </w:r>
    </w:p>
    <w:p w14:paraId="262C4C54" w14:textId="77777777" w:rsidR="00532397" w:rsidRDefault="00532397">
      <w:pPr>
        <w:pStyle w:val="Bezproreda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</w:p>
    <w:p w14:paraId="0C78F19C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b) Potpora se odobrava i isplaćuje korisniku sredstava potpore za nabavu rasplodnog stada u govedarstvu po dostavljenom zahtjevu i računu za nabavu goveda i to za:</w:t>
      </w:r>
    </w:p>
    <w:p w14:paraId="16D99EE7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lastRenderedPageBreak/>
        <w:t>- junice starije od 2 godine  (1 ili više) u iznosu od 50 % po računu/ po grlu</w:t>
      </w:r>
    </w:p>
    <w:p w14:paraId="35B1C45B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- mliječne krave (1 ili više) u iznosu od 50% po računu/ po grlu.</w:t>
      </w:r>
    </w:p>
    <w:p w14:paraId="7FC6B8FC" w14:textId="77777777" w:rsidR="00532397" w:rsidRDefault="00532397">
      <w:pPr>
        <w:pStyle w:val="Bezproreda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</w:p>
    <w:p w14:paraId="05B3AB43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c) Potpora se odobrava i isplaćuje korisniku sredstava potpore za nabavu rasplodnog stada u svinjogojstvu u iznosu 50% po računu/po grlu te dostavljenom zahtjevu i računu za nabavu rasplodnih krmača/nazimica za nabavu najmanje za 2 komada ili više.</w:t>
      </w:r>
    </w:p>
    <w:p w14:paraId="58BDEBCD" w14:textId="77777777" w:rsidR="00532397" w:rsidRDefault="00532397">
      <w:pPr>
        <w:jc w:val="both"/>
        <w:rPr>
          <w:color w:val="000000" w:themeColor="text1"/>
          <w:sz w:val="22"/>
          <w:szCs w:val="22"/>
          <w:lang w:val="hr-HR"/>
        </w:rPr>
      </w:pPr>
    </w:p>
    <w:p w14:paraId="090BF5BC" w14:textId="77777777" w:rsidR="00532397" w:rsidRPr="00BB78B9" w:rsidRDefault="0048397A" w:rsidP="00BB78B9">
      <w:pPr>
        <w:jc w:val="both"/>
        <w:rPr>
          <w:lang w:val="hr-HR"/>
        </w:rPr>
      </w:pPr>
      <w:r w:rsidRPr="00BB78B9">
        <w:rPr>
          <w:color w:val="000000" w:themeColor="text1"/>
          <w:lang w:val="hr-HR"/>
        </w:rPr>
        <w:t>d) Potpora se odobrava i isplaćuje korisniku sredstava potpore</w:t>
      </w:r>
      <w:bookmarkStart w:id="2" w:name="_Hlk102561528"/>
      <w:r w:rsidRPr="00BB78B9">
        <w:rPr>
          <w:color w:val="000000" w:themeColor="text1"/>
          <w:lang w:val="hr-HR"/>
        </w:rPr>
        <w:t xml:space="preserve"> za nabavu  rasplodnog stada u ovčarstvu i kozarstvu  po dostavljenom zahtjevu i računu i to za:</w:t>
      </w:r>
    </w:p>
    <w:p w14:paraId="2ADEF41B" w14:textId="77777777" w:rsidR="00532397" w:rsidRPr="00BB78B9" w:rsidRDefault="0048397A" w:rsidP="00BB78B9">
      <w:pPr>
        <w:jc w:val="both"/>
        <w:rPr>
          <w:lang w:val="hr-HR"/>
        </w:rPr>
      </w:pPr>
      <w:r w:rsidRPr="00BB78B9">
        <w:rPr>
          <w:color w:val="000000" w:themeColor="text1"/>
          <w:lang w:val="hr-HR"/>
        </w:rPr>
        <w:t>- rasplodne ovce (za minimalno 5 komada ili više) u iznosu od 50% po računu/po grlu</w:t>
      </w:r>
    </w:p>
    <w:p w14:paraId="46477C3C" w14:textId="77777777" w:rsidR="00532397" w:rsidRPr="00BB78B9" w:rsidRDefault="0048397A" w:rsidP="00BB78B9">
      <w:pPr>
        <w:jc w:val="both"/>
        <w:rPr>
          <w:lang w:val="hr-HR"/>
        </w:rPr>
      </w:pPr>
      <w:r w:rsidRPr="00BB78B9">
        <w:rPr>
          <w:color w:val="000000" w:themeColor="text1"/>
          <w:lang w:val="hr-HR"/>
        </w:rPr>
        <w:t>- rasplodne koze (za minimalno 5 komada ili više) u iznosu od 50% po računu/po grlu.</w:t>
      </w:r>
    </w:p>
    <w:bookmarkEnd w:id="2"/>
    <w:p w14:paraId="3F75EE20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2A3D23C8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Kriteriji prema kojima će se bodovati projektni prijedlozi opisani su u tablici br. 5.</w:t>
      </w:r>
    </w:p>
    <w:p w14:paraId="0692878D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3E66E22C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 xml:space="preserve">Napomena: </w:t>
      </w:r>
    </w:p>
    <w:p w14:paraId="0BFF836F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Prijave za Mjeru 4.a) subvencioniranje umjetnog osjemenjivanja krava plotkinja i krmača/nazimica neće se bodovati prema kriterijima u tablici br. 5, već će se obračun izvršiti po dostavljenom računu i potrebnoj dokumentaciji.</w:t>
      </w:r>
    </w:p>
    <w:p w14:paraId="6461FDCF" w14:textId="77777777" w:rsidR="00532397" w:rsidRDefault="00532397">
      <w:pPr>
        <w:pStyle w:val="Bezproreda"/>
        <w:spacing w:line="276" w:lineRule="auto"/>
        <w:ind w:left="720"/>
        <w:jc w:val="both"/>
        <w:rPr>
          <w:rFonts w:ascii="Times New Roman" w:hAnsi="Times New Roman"/>
          <w:color w:val="000000" w:themeColor="text1"/>
        </w:rPr>
      </w:pPr>
    </w:p>
    <w:p w14:paraId="1E52C8CA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14:paraId="68EDB802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popunjeni obrazac zahtjeva za potporu (Prilog 1. A)</w:t>
      </w:r>
    </w:p>
    <w:p w14:paraId="02B921A3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poljoprivrednog gospodarstva</w:t>
      </w:r>
    </w:p>
    <w:p w14:paraId="134C15D3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</w:t>
      </w:r>
    </w:p>
    <w:p w14:paraId="68EE0E8D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</w:t>
      </w:r>
    </w:p>
    <w:p w14:paraId="0FB13255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korištenim potporama male vrijednosti (Prilog 2)</w:t>
      </w:r>
    </w:p>
    <w:p w14:paraId="1BE4AB11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</w:rPr>
        <w:t>izjava o suglasnosti za korištenje osobnih podataka (Prilog 3)</w:t>
      </w:r>
    </w:p>
    <w:p w14:paraId="2E8369E4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</w:t>
      </w:r>
    </w:p>
    <w:p w14:paraId="02822AF2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potvrda o ekonomskoj veličini poljoprivrednog gospodarstva (ne starija od 30 dana od dana objave poziva - samo za Mjeru  b, c i d)</w:t>
      </w:r>
    </w:p>
    <w:p w14:paraId="56B63498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dokaz o traženoj površini zemljišta (ispis iz ARKOD sustava - samo za Mjeru  b, c i d)</w:t>
      </w:r>
    </w:p>
    <w:p w14:paraId="270C8B48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dokaz o upisu u jedinstveni registar domaćih životinja (samo za Mjeru  b, c i d)</w:t>
      </w:r>
    </w:p>
    <w:p w14:paraId="27480E64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preslika kartice za krave (samo za Mjeru a).</w:t>
      </w:r>
    </w:p>
    <w:p w14:paraId="125CE5E0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60E61F68" w14:textId="77777777" w:rsidR="00532397" w:rsidRDefault="0048397A">
      <w:pPr>
        <w:pStyle w:val="Odlomakpopisa"/>
        <w:ind w:left="0"/>
        <w:rPr>
          <w:lang w:val="hr-HR"/>
        </w:rPr>
      </w:pPr>
      <w:r>
        <w:rPr>
          <w:rFonts w:cs="Times New Roman"/>
          <w:b/>
          <w:bCs/>
          <w:color w:val="000000" w:themeColor="text1"/>
          <w:lang w:val="hr-HR"/>
        </w:rPr>
        <w:t>5. Razvoj peradarstva</w:t>
      </w:r>
    </w:p>
    <w:p w14:paraId="774FBFCE" w14:textId="77777777" w:rsidR="00532397" w:rsidRDefault="00532397">
      <w:pPr>
        <w:pStyle w:val="Odlomakpopisa"/>
        <w:ind w:left="0"/>
        <w:rPr>
          <w:rFonts w:cs="Times New Roman"/>
          <w:b/>
          <w:bCs/>
          <w:color w:val="000000" w:themeColor="text1"/>
          <w:lang w:val="hr-HR"/>
        </w:rPr>
      </w:pPr>
    </w:p>
    <w:p w14:paraId="497E38AC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Korisnici sredstava potpore su poljoprivredna gospodarstva upisana u Jedinstveni registar domaćih životinja.</w:t>
      </w:r>
    </w:p>
    <w:p w14:paraId="0A50FBA0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Maksimalni iznos potpore po ovoj mjeri je do 50% vrijednosti ukupnog iznosa računa, a najviše do iznosa 5.000,00 kuna po poljoprivrednom gospodarstvu tijekom jedne kalendarske godine.</w:t>
      </w:r>
    </w:p>
    <w:p w14:paraId="5FD1D422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14:paraId="0FC4003C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1.000,00 kuna.</w:t>
      </w:r>
    </w:p>
    <w:p w14:paraId="6D49B624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lastRenderedPageBreak/>
        <w:t>Za ovu mjeru je predviđeno 15.000,00 kn.</w:t>
      </w:r>
    </w:p>
    <w:p w14:paraId="3FDD73B2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2DAC4DCE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Potpora se dodjeljuje za slijedeće:</w:t>
      </w:r>
    </w:p>
    <w:p w14:paraId="46319F05" w14:textId="77777777" w:rsidR="00532397" w:rsidRDefault="0048397A">
      <w:pPr>
        <w:rPr>
          <w:lang w:val="fr-FR"/>
        </w:rPr>
      </w:pPr>
      <w:r>
        <w:rPr>
          <w:rFonts w:cs="Times New Roman"/>
          <w:bCs/>
          <w:color w:val="000000" w:themeColor="text1"/>
          <w:lang w:val="hr-HR"/>
        </w:rPr>
        <w:t>a) subvencioniranje nabave kokoši nesilica</w:t>
      </w:r>
    </w:p>
    <w:p w14:paraId="78AE4BB8" w14:textId="77777777" w:rsidR="00532397" w:rsidRDefault="0048397A">
      <w:pPr>
        <w:rPr>
          <w:lang w:val="fr-FR"/>
        </w:rPr>
      </w:pPr>
      <w:r>
        <w:rPr>
          <w:rFonts w:cs="Times New Roman"/>
          <w:bCs/>
          <w:color w:val="000000" w:themeColor="text1"/>
          <w:lang w:val="hr-HR"/>
        </w:rPr>
        <w:t>b) subvencioniranje nabave purana.</w:t>
      </w:r>
    </w:p>
    <w:p w14:paraId="519BC7EE" w14:textId="77777777" w:rsidR="00532397" w:rsidRDefault="00532397">
      <w:pPr>
        <w:rPr>
          <w:rFonts w:cs="Times New Roman"/>
          <w:bCs/>
          <w:color w:val="000000" w:themeColor="text1"/>
          <w:lang w:val="hr-HR"/>
        </w:rPr>
      </w:pPr>
    </w:p>
    <w:p w14:paraId="6051D97D" w14:textId="77777777" w:rsidR="00532397" w:rsidRPr="00D506FE" w:rsidRDefault="0048397A">
      <w:pPr>
        <w:jc w:val="both"/>
        <w:rPr>
          <w:lang w:val="hr-HR"/>
        </w:rPr>
      </w:pPr>
      <w:bookmarkStart w:id="3" w:name="_Hlk102561700"/>
      <w:r>
        <w:rPr>
          <w:color w:val="000000" w:themeColor="text1"/>
          <w:lang w:val="hr-HR"/>
        </w:rPr>
        <w:t>a) Potpora se odobrava i isplaćuje korisniku sredstava potpore za nabavu kokoši  nesilica  u iznosu od 50% po računu/po komadu te dostavljenom zahtjevu i računu za kokoši nesilice (minimalno 100  komada ili više).</w:t>
      </w:r>
    </w:p>
    <w:p w14:paraId="3F117D0E" w14:textId="77777777" w:rsidR="00532397" w:rsidRDefault="00532397">
      <w:pPr>
        <w:jc w:val="both"/>
        <w:rPr>
          <w:color w:val="000000" w:themeColor="text1"/>
          <w:lang w:val="hr-HR"/>
        </w:rPr>
      </w:pPr>
    </w:p>
    <w:p w14:paraId="1CF76A77" w14:textId="77777777" w:rsidR="00532397" w:rsidRPr="00D506FE" w:rsidRDefault="0048397A">
      <w:pPr>
        <w:jc w:val="both"/>
        <w:rPr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b) </w:t>
      </w:r>
      <w:r>
        <w:rPr>
          <w:color w:val="000000" w:themeColor="text1"/>
          <w:lang w:val="hr-HR"/>
        </w:rPr>
        <w:t>Potpora se odobrava i isplaćuje korisniku sredstava potpore za nabavu purana u iznosu od 50% po računu/ po komadu te dostavljenom zahtjevu i računu za purane (minimalno 50 komada ili više).</w:t>
      </w:r>
    </w:p>
    <w:bookmarkEnd w:id="3"/>
    <w:p w14:paraId="5ABC0BAE" w14:textId="77777777" w:rsidR="00532397" w:rsidRDefault="0048397A">
      <w:pPr>
        <w:pStyle w:val="Bezproreda"/>
        <w:spacing w:line="276" w:lineRule="auto"/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7B18F1BE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Kriteriji prema kojima će se bodovati projektni prijedlozi opisani su u tablici br. 6.</w:t>
      </w:r>
    </w:p>
    <w:p w14:paraId="06FEF692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7E45EBEB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14:paraId="5B788F01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popunjeni obrazac zahtjeva za potporu (Prilog 1. A)</w:t>
      </w:r>
    </w:p>
    <w:p w14:paraId="3B130449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poljoprivrednog gospodarstva</w:t>
      </w:r>
    </w:p>
    <w:p w14:paraId="63984613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</w:t>
      </w:r>
    </w:p>
    <w:p w14:paraId="63C533C5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</w:t>
      </w:r>
    </w:p>
    <w:p w14:paraId="1F6009D9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korištenim potporama male vrijednosti (Prilog 2)</w:t>
      </w:r>
    </w:p>
    <w:p w14:paraId="42669848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</w:rPr>
        <w:t>izjava o suglasnosti za korištenje osobnih podataka (Prilog 3)</w:t>
      </w:r>
    </w:p>
    <w:p w14:paraId="74ECE2D0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</w:t>
      </w:r>
    </w:p>
    <w:p w14:paraId="3EC62B8A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potvrda o ekonomskoj veličini poljoprivrednog gospodarstva (ne starija od 30 dana od dana objave poziva)</w:t>
      </w:r>
    </w:p>
    <w:p w14:paraId="53812F37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dokaz o upisu u jedinstveni registar domaćih životinja.</w:t>
      </w:r>
    </w:p>
    <w:p w14:paraId="1DFD21E8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CCB8460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6. Potpore za promotivne mjere u korist poljoprivrednih proizvoda</w:t>
      </w:r>
    </w:p>
    <w:p w14:paraId="16A21CC9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6437108D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1. Potporom su obuhvaćeni troškovi za:</w:t>
      </w:r>
    </w:p>
    <w:p w14:paraId="2F82E0A4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AF0D13D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a) Troškove promocije i plasmana proizvoda - Uredba 1407/2013</w:t>
      </w:r>
    </w:p>
    <w:p w14:paraId="1397ECF3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Korisnik sredstava potpore su poljoprivredna gospodarstva upisana u Upisnik poljoprivrednih gospodarstava. Prihvatljivi troškovi su: troškovi izrade letaka, oglašavanje preko oglasnih ploča, plakata, različitih prezentacija i sajmova, oglašavanje putem radija, televizije, interneta, trošak sponzorstva na zakonito organiziranim nagradnim igrama i sl.</w:t>
      </w:r>
    </w:p>
    <w:p w14:paraId="4669ED4F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8C1D107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bCs/>
          <w:color w:val="000000" w:themeColor="text1"/>
          <w:szCs w:val="24"/>
        </w:rPr>
        <w:t xml:space="preserve">b) Troškove </w:t>
      </w:r>
      <w:r>
        <w:rPr>
          <w:rFonts w:ascii="Times New Roman" w:eastAsia="Times New Roman" w:hAnsi="Times New Roman"/>
          <w:bCs/>
          <w:color w:val="000000" w:themeColor="text1"/>
          <w:szCs w:val="24"/>
          <w:lang w:eastAsia="hr-HR"/>
        </w:rPr>
        <w:t>usluge izrade projektne dokumentacije i poslovnih planova - Uredba  1407/2013 i Uredba 1408/2013</w:t>
      </w:r>
    </w:p>
    <w:p w14:paraId="6E7CF7DF" w14:textId="77777777" w:rsidR="00532397" w:rsidRDefault="00532397">
      <w:pPr>
        <w:pStyle w:val="Bezproreda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Cs w:val="24"/>
          <w:lang w:eastAsia="hr-HR"/>
        </w:rPr>
      </w:pPr>
    </w:p>
    <w:p w14:paraId="4B3E094B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Poseban uvjet temeljem ove potpore je:</w:t>
      </w:r>
    </w:p>
    <w:p w14:paraId="25F74FA6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lastRenderedPageBreak/>
        <w:t>potpora se dodjeljuje za troškove izrade tehničke dokumentacije za konzultantske usluge i ostale usluge koje su u izravnoj vezi s pripremom projekta, uz uvjet da tehničku dokumentaciju mora izraditi ovlašteni inženjer, a konzultantske usluge ovlašteni konzultant koji je član Zajednice poslovnih savjetnika pri Hrvatskoj gospodarskoj komori</w:t>
      </w:r>
    </w:p>
    <w:p w14:paraId="1BB75F22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potpora se dodjeljuje za troškove izrade poslovnih planova.</w:t>
      </w:r>
    </w:p>
    <w:p w14:paraId="64C96E4C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1E99365F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Maksimalni iznos potpore po ovoj mjeri je do 50% vrijednosti ukupnog iznosa računa, a najviše do iznosa 5.000,00 kuna po poljoprivrednom gospodarstvu tijekom jedne kalendarske godine.</w:t>
      </w:r>
    </w:p>
    <w:p w14:paraId="76C7AF67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14:paraId="65A0FAE7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1.000,00 kuna.</w:t>
      </w:r>
    </w:p>
    <w:p w14:paraId="6BC64CC0" w14:textId="77777777" w:rsidR="00532397" w:rsidRDefault="0048397A">
      <w:pPr>
        <w:pStyle w:val="Bezproreda"/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Za ovu mjeru je predviđeno 13.000,00 kn.</w:t>
      </w:r>
    </w:p>
    <w:p w14:paraId="317B63FA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65B73BF8" w14:textId="77777777" w:rsidR="00532397" w:rsidRDefault="0048397A">
      <w:pPr>
        <w:pStyle w:val="Bezproreda"/>
        <w:spacing w:line="276" w:lineRule="auto"/>
        <w:jc w:val="both"/>
      </w:pPr>
      <w:bookmarkStart w:id="4" w:name="__DdeLink__1764_1792411447"/>
      <w:bookmarkEnd w:id="4"/>
      <w:r>
        <w:rPr>
          <w:rFonts w:ascii="Times New Roman" w:hAnsi="Times New Roman"/>
          <w:color w:val="000000" w:themeColor="text1"/>
          <w:szCs w:val="24"/>
        </w:rPr>
        <w:t>Kriteriji prema kojima će se bodovati projektni prijedlozi opisani su u tablici br. 7.</w:t>
      </w:r>
    </w:p>
    <w:p w14:paraId="4184843E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13D20EA0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14:paraId="7C87CA44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popunjeni obrazac zahtjeva za potporu (Prilog 1. A)</w:t>
      </w:r>
    </w:p>
    <w:p w14:paraId="0067911D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poljoprivrednog gospodarstva</w:t>
      </w:r>
    </w:p>
    <w:p w14:paraId="2036A322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</w:t>
      </w:r>
    </w:p>
    <w:p w14:paraId="6B1D1F86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</w:t>
      </w:r>
    </w:p>
    <w:p w14:paraId="574F4D8A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korištenim potporama male vrijednosti (Prilog 2)</w:t>
      </w:r>
    </w:p>
    <w:p w14:paraId="185E9CB3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</w:rPr>
        <w:t>izjava o suglasnosti za korištenje osobnih podataka (Prilog 3)</w:t>
      </w:r>
    </w:p>
    <w:p w14:paraId="00AE3248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</w:t>
      </w:r>
    </w:p>
    <w:p w14:paraId="35CBB0ED" w14:textId="77777777" w:rsidR="00532397" w:rsidRDefault="0048397A">
      <w:pPr>
        <w:pStyle w:val="Bezproreda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color w:val="000000" w:themeColor="text1"/>
          <w:szCs w:val="24"/>
        </w:rPr>
        <w:t>potvrda o ekonomskoj veličini poljoprivrednog gospodarstva (ne starija od 30 dana od dana objave poziva).</w:t>
      </w:r>
    </w:p>
    <w:p w14:paraId="624F337D" w14:textId="77777777" w:rsidR="00532397" w:rsidRDefault="0053239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13771AFA" w14:textId="77777777" w:rsidR="00532397" w:rsidRDefault="0048397A">
      <w:pPr>
        <w:jc w:val="both"/>
        <w:rPr>
          <w:lang w:val="hr-HR"/>
        </w:rPr>
      </w:pPr>
      <w:r>
        <w:rPr>
          <w:rFonts w:cs="Times New Roman"/>
          <w:b/>
          <w:color w:val="000000" w:themeColor="text1"/>
          <w:lang w:val="hr-HR"/>
        </w:rPr>
        <w:t>5) ODLUKA O DODJELI SREDSTAVA</w:t>
      </w:r>
    </w:p>
    <w:p w14:paraId="5B52B71E" w14:textId="77777777" w:rsidR="00532397" w:rsidRDefault="00532397">
      <w:pPr>
        <w:jc w:val="both"/>
        <w:rPr>
          <w:rFonts w:cs="Times New Roman"/>
          <w:b/>
          <w:color w:val="000000" w:themeColor="text1"/>
          <w:lang w:val="hr-HR"/>
        </w:rPr>
      </w:pPr>
    </w:p>
    <w:p w14:paraId="0F47F2FC" w14:textId="77777777" w:rsidR="00532397" w:rsidRPr="00D506FE" w:rsidRDefault="0048397A">
      <w:pPr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>Dopuštenost potpore sukladno Programu potpora ocjenjuje Povjerenstvo koje osniva Gradonačelnik grada Pregrade.</w:t>
      </w:r>
    </w:p>
    <w:p w14:paraId="56417567" w14:textId="77777777" w:rsidR="00532397" w:rsidRPr="00D506FE" w:rsidRDefault="0048397A">
      <w:pPr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>Na prijedlog povjerenstva, za korisnike potpore koji udovoljavaju uvjetima Programa potpora, Gradonačelnik grada Pregrade donosi Odluku o dodjeli sredstava.</w:t>
      </w:r>
    </w:p>
    <w:p w14:paraId="2841D1AD" w14:textId="77777777" w:rsidR="00532397" w:rsidRDefault="0048397A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Korisnik potpore je dužan ostati unutar poljoprivrednog gospodarstva, a poljoprivredno gospodarstvo mora biti upisano u Upisnik poljoprivrednih gospodarstava i aktivno se baviti poljoprivrednom proizvodnjom najmanje 2 godine nakon isplate gore navedenih potpora.</w:t>
      </w:r>
    </w:p>
    <w:p w14:paraId="0015AAD9" w14:textId="77777777" w:rsidR="00532397" w:rsidRDefault="0048397A">
      <w:pPr>
        <w:jc w:val="both"/>
        <w:rPr>
          <w:rFonts w:cs="Times New Roman"/>
          <w:color w:val="000000" w:themeColor="text1"/>
          <w:lang w:val="hr-HR"/>
        </w:rPr>
      </w:pPr>
      <w:r>
        <w:rPr>
          <w:rFonts w:cs="Times New Roman"/>
          <w:color w:val="000000" w:themeColor="text1"/>
          <w:lang w:val="hr-HR"/>
        </w:rPr>
        <w:t xml:space="preserve">Po potrebi, Upravni odjel za financije i gospodarstvo, može zatražiti dodatnu dokumentaciju i </w:t>
      </w:r>
    </w:p>
    <w:p w14:paraId="5A4807DE" w14:textId="77777777" w:rsidR="00532397" w:rsidRDefault="0048397A">
      <w:pPr>
        <w:jc w:val="both"/>
        <w:rPr>
          <w:rFonts w:cs="Times New Roman"/>
          <w:color w:val="000000" w:themeColor="text1"/>
          <w:lang w:val="hr-HR"/>
        </w:rPr>
      </w:pPr>
      <w:r>
        <w:rPr>
          <w:rFonts w:cs="Times New Roman"/>
          <w:color w:val="000000" w:themeColor="text1"/>
          <w:lang w:val="hr-HR"/>
        </w:rPr>
        <w:t>obrazloženje.</w:t>
      </w:r>
    </w:p>
    <w:p w14:paraId="1862C2F8" w14:textId="77777777" w:rsidR="00532397" w:rsidRDefault="00532397">
      <w:pPr>
        <w:jc w:val="both"/>
        <w:rPr>
          <w:rFonts w:cs="Times New Roman"/>
          <w:b/>
          <w:lang w:val="hr-HR"/>
        </w:rPr>
      </w:pPr>
    </w:p>
    <w:p w14:paraId="1FDE53C0" w14:textId="77777777" w:rsidR="00532397" w:rsidRDefault="0048397A">
      <w:pPr>
        <w:jc w:val="both"/>
        <w:rPr>
          <w:lang w:val="hr-HR"/>
        </w:rPr>
      </w:pPr>
      <w:r>
        <w:rPr>
          <w:rFonts w:cs="Times New Roman"/>
          <w:b/>
          <w:lang w:val="hr-HR"/>
        </w:rPr>
        <w:t>6) NAČIN  I  ROK ZA PODNOŠENJE ZAHTJEVA</w:t>
      </w:r>
    </w:p>
    <w:p w14:paraId="2F3FB44F" w14:textId="77777777" w:rsidR="00532397" w:rsidRDefault="00532397">
      <w:pPr>
        <w:jc w:val="both"/>
        <w:rPr>
          <w:rFonts w:cs="Times New Roman"/>
          <w:b/>
          <w:lang w:val="hr-HR"/>
        </w:rPr>
      </w:pPr>
    </w:p>
    <w:p w14:paraId="39F50015" w14:textId="77777777" w:rsidR="00532397" w:rsidRPr="00D506FE" w:rsidRDefault="0048397A">
      <w:pPr>
        <w:jc w:val="both"/>
        <w:rPr>
          <w:lang w:val="hr-HR"/>
        </w:rPr>
      </w:pPr>
      <w:r>
        <w:rPr>
          <w:rFonts w:cs="Times New Roman"/>
          <w:lang w:val="hr-HR"/>
        </w:rPr>
        <w:t>Program potpora poljoprivredi na području grada Pregrade za 2022. godinu te obrasci zahtjeva nalaze se na web stranici grada Pregrade (</w:t>
      </w:r>
      <w:hyperlink r:id="rId9">
        <w:r>
          <w:rPr>
            <w:rStyle w:val="Internetskapoveznica"/>
            <w:rFonts w:cs="Times New Roman"/>
            <w:lang w:val="hr-HR"/>
          </w:rPr>
          <w:t>www.pregrada.hr</w:t>
        </w:r>
      </w:hyperlink>
      <w:r>
        <w:rPr>
          <w:rFonts w:cs="Times New Roman"/>
          <w:lang w:val="hr-HR"/>
        </w:rPr>
        <w:t xml:space="preserve">) i oglasnoj ploči. Obrasci zahtjeva </w:t>
      </w:r>
      <w:r>
        <w:rPr>
          <w:rFonts w:cs="Times New Roman"/>
          <w:lang w:val="hr-HR"/>
        </w:rPr>
        <w:lastRenderedPageBreak/>
        <w:t>za dodjelu potpora mogu se preuzeti i u Upravnom odjelu za financije i gospodarstvo Grada Pregrade.</w:t>
      </w:r>
    </w:p>
    <w:p w14:paraId="0711071D" w14:textId="77777777" w:rsidR="00532397" w:rsidRDefault="0048397A">
      <w:pPr>
        <w:jc w:val="both"/>
      </w:pPr>
      <w:r>
        <w:rPr>
          <w:rFonts w:cs="Times New Roman"/>
          <w:color w:val="000000" w:themeColor="text1"/>
          <w:lang w:val="hr-HR"/>
        </w:rPr>
        <w:t>Zahtjevi se podnose u zatvorenim omotnicama i to:</w:t>
      </w:r>
    </w:p>
    <w:p w14:paraId="334AA313" w14:textId="77777777" w:rsidR="00532397" w:rsidRDefault="0048397A">
      <w:pPr>
        <w:pStyle w:val="Odlomakpopisa"/>
        <w:numPr>
          <w:ilvl w:val="0"/>
          <w:numId w:val="5"/>
        </w:numPr>
        <w:jc w:val="both"/>
        <w:rPr>
          <w:color w:val="000000"/>
        </w:rPr>
      </w:pPr>
      <w:r>
        <w:rPr>
          <w:rFonts w:cs="Times New Roman"/>
          <w:color w:val="000000"/>
          <w:lang w:val="hr-HR"/>
        </w:rPr>
        <w:t>za Mjeru 4.a) i za Mjeru 6.a) i b) do 30.11.2022. godine, a za ostale mjere do 03.06.2022. godine</w:t>
      </w:r>
    </w:p>
    <w:p w14:paraId="515EEAF1" w14:textId="77777777" w:rsidR="00532397" w:rsidRDefault="0048397A">
      <w:pPr>
        <w:pStyle w:val="Odlomakpopisa"/>
        <w:numPr>
          <w:ilvl w:val="0"/>
          <w:numId w:val="4"/>
        </w:numPr>
        <w:jc w:val="both"/>
        <w:rPr>
          <w:rFonts w:cs="Times New Roman"/>
          <w:color w:val="000000" w:themeColor="text1"/>
          <w:lang w:val="hr-HR"/>
        </w:rPr>
      </w:pPr>
      <w:r>
        <w:rPr>
          <w:rFonts w:cs="Times New Roman"/>
          <w:color w:val="000000" w:themeColor="text1"/>
          <w:lang w:val="hr-HR"/>
        </w:rPr>
        <w:t xml:space="preserve">neposredno u pisarnici grada Pregrade, do 15.00 sati ili </w:t>
      </w:r>
    </w:p>
    <w:p w14:paraId="4167EDA0" w14:textId="77777777" w:rsidR="00532397" w:rsidRDefault="0048397A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>preporučenom pošiljkom (s naznakom datuma i vremena zaprimanja u poštanskom uredu na omotnici) na adresu:</w:t>
      </w:r>
    </w:p>
    <w:p w14:paraId="4B13F74E" w14:textId="77777777" w:rsidR="00532397" w:rsidRDefault="00532397">
      <w:pPr>
        <w:pStyle w:val="Odlomakpopisa"/>
        <w:ind w:left="1440"/>
        <w:jc w:val="both"/>
        <w:rPr>
          <w:rFonts w:cs="Times New Roman"/>
          <w:color w:val="000000" w:themeColor="text1"/>
          <w:lang w:val="hr-HR"/>
        </w:rPr>
      </w:pPr>
    </w:p>
    <w:p w14:paraId="58033F8E" w14:textId="77777777" w:rsidR="00532397" w:rsidRDefault="0048397A">
      <w:pPr>
        <w:jc w:val="center"/>
        <w:rPr>
          <w:rFonts w:cs="Times New Roman"/>
          <w:b/>
          <w:color w:val="000000" w:themeColor="text1"/>
          <w:lang w:val="hr-HR"/>
        </w:rPr>
      </w:pPr>
      <w:r>
        <w:rPr>
          <w:rFonts w:cs="Times New Roman"/>
          <w:b/>
          <w:color w:val="000000" w:themeColor="text1"/>
          <w:lang w:val="hr-HR"/>
        </w:rPr>
        <w:t>GRAD PREGRADA</w:t>
      </w:r>
    </w:p>
    <w:p w14:paraId="0FAA0AB9" w14:textId="77777777" w:rsidR="00532397" w:rsidRDefault="0048397A">
      <w:pPr>
        <w:jc w:val="center"/>
        <w:rPr>
          <w:rFonts w:cs="Times New Roman"/>
          <w:b/>
          <w:color w:val="000000" w:themeColor="text1"/>
          <w:lang w:val="hr-HR"/>
        </w:rPr>
      </w:pPr>
      <w:r>
        <w:rPr>
          <w:rFonts w:cs="Times New Roman"/>
          <w:b/>
          <w:color w:val="000000" w:themeColor="text1"/>
          <w:lang w:val="hr-HR"/>
        </w:rPr>
        <w:t>Josipa Karla Tuškana br. 2</w:t>
      </w:r>
    </w:p>
    <w:p w14:paraId="096A1069" w14:textId="77777777" w:rsidR="00532397" w:rsidRDefault="0048397A">
      <w:pPr>
        <w:jc w:val="center"/>
        <w:rPr>
          <w:rFonts w:cs="Times New Roman"/>
          <w:b/>
          <w:color w:val="000000" w:themeColor="text1"/>
          <w:lang w:val="hr-HR"/>
        </w:rPr>
      </w:pPr>
      <w:r>
        <w:rPr>
          <w:rFonts w:cs="Times New Roman"/>
          <w:b/>
          <w:color w:val="000000" w:themeColor="text1"/>
          <w:lang w:val="hr-HR"/>
        </w:rPr>
        <w:t>49218 PREGRADA</w:t>
      </w:r>
    </w:p>
    <w:p w14:paraId="45043E46" w14:textId="77777777" w:rsidR="00532397" w:rsidRDefault="0048397A">
      <w:pPr>
        <w:jc w:val="center"/>
        <w:rPr>
          <w:lang w:val="hr-HR"/>
        </w:rPr>
      </w:pPr>
      <w:r>
        <w:rPr>
          <w:rFonts w:cs="Times New Roman"/>
          <w:b/>
          <w:color w:val="000000" w:themeColor="text1"/>
          <w:lang w:val="hr-HR"/>
        </w:rPr>
        <w:t>s naznakom „Program potpore poljoprivredi – Mjera (obavezno navesti mjeru za koju se zahtjev podnosi) – NE OTVARATI“.</w:t>
      </w:r>
    </w:p>
    <w:p w14:paraId="4ED5CAC3" w14:textId="77777777" w:rsidR="00532397" w:rsidRDefault="00532397">
      <w:pPr>
        <w:jc w:val="both"/>
        <w:rPr>
          <w:rFonts w:cs="Times New Roman"/>
          <w:color w:val="FF0000"/>
          <w:lang w:val="hr-HR"/>
        </w:rPr>
      </w:pPr>
    </w:p>
    <w:p w14:paraId="7AD071AE" w14:textId="77777777" w:rsidR="00532397" w:rsidRDefault="0048397A">
      <w:pPr>
        <w:spacing w:after="120" w:line="252" w:lineRule="auto"/>
        <w:jc w:val="both"/>
        <w:rPr>
          <w:rFonts w:cs="Times New Roman"/>
          <w:color w:val="000000" w:themeColor="text1"/>
          <w:lang w:val="hr-HR"/>
        </w:rPr>
      </w:pPr>
      <w:r>
        <w:rPr>
          <w:rFonts w:cs="Times New Roman"/>
          <w:color w:val="000000" w:themeColor="text1"/>
          <w:lang w:val="hr-HR"/>
        </w:rPr>
        <w:t>Prilikom administrativne kontrole Zahtjeva za potporu utvrđuje se pravovremenost, potpunost, udovoljavanje propisanim uvjetima i kriterijima te iznos prihvatljivih troškova.</w:t>
      </w:r>
    </w:p>
    <w:p w14:paraId="29A60E0F" w14:textId="77777777" w:rsidR="00532397" w:rsidRDefault="0048397A">
      <w:pPr>
        <w:spacing w:after="120" w:line="276" w:lineRule="auto"/>
        <w:jc w:val="both"/>
        <w:rPr>
          <w:rFonts w:cs="Times New Roman"/>
          <w:color w:val="000000" w:themeColor="text1"/>
          <w:lang w:val="hr-HR"/>
        </w:rPr>
      </w:pPr>
      <w:r>
        <w:rPr>
          <w:rFonts w:cs="Times New Roman"/>
          <w:color w:val="000000" w:themeColor="text1"/>
          <w:lang w:val="hr-HR"/>
        </w:rPr>
        <w:t xml:space="preserve">Nepravovremeni i nepotpuni Zahtjevi za potporu ne razmatraju se te se podnositelj zahtjeva o istom obavještava. </w:t>
      </w:r>
    </w:p>
    <w:p w14:paraId="62761403" w14:textId="77777777" w:rsidR="00532397" w:rsidRDefault="0048397A">
      <w:pPr>
        <w:spacing w:after="120" w:line="276" w:lineRule="auto"/>
        <w:jc w:val="both"/>
        <w:rPr>
          <w:rFonts w:cs="Times New Roman"/>
          <w:color w:val="000000" w:themeColor="text1"/>
          <w:lang w:val="hr-HR"/>
        </w:rPr>
      </w:pPr>
      <w:r>
        <w:rPr>
          <w:rFonts w:cs="Times New Roman"/>
          <w:color w:val="000000" w:themeColor="text1"/>
          <w:lang w:val="hr-HR"/>
        </w:rPr>
        <w:t>Ako vrijednost zaprimljenih zahtjeva duplo premašuje iznos potpore privremeno se obustavlja zaprimanje zahtjeva.</w:t>
      </w:r>
    </w:p>
    <w:p w14:paraId="66EAAAA1" w14:textId="77777777" w:rsidR="00532397" w:rsidRPr="00D506FE" w:rsidRDefault="0048397A">
      <w:pPr>
        <w:spacing w:after="120" w:line="276" w:lineRule="auto"/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 xml:space="preserve">Sve dodatne informacije mogu se dobiti slanjem upita putem e-pošte na adresu: </w:t>
      </w:r>
      <w:hyperlink r:id="rId10">
        <w:r>
          <w:rPr>
            <w:rStyle w:val="Internetskapoveznica"/>
            <w:rFonts w:cs="Times New Roman"/>
            <w:lang w:val="hr-HR"/>
          </w:rPr>
          <w:t>stefanija.bedenikovic@pregrada.hr</w:t>
        </w:r>
      </w:hyperlink>
      <w:r>
        <w:rPr>
          <w:rFonts w:cs="Times New Roman"/>
          <w:color w:val="000000" w:themeColor="text1"/>
          <w:lang w:val="hr-HR"/>
        </w:rPr>
        <w:t xml:space="preserve">. Zahtjevi za dodatnim informacijama zaprimaju se najkasnije tijekom šestog dana prije roka određenog za dostavu Zahtjeva za potporu. </w:t>
      </w:r>
    </w:p>
    <w:p w14:paraId="53A0BFC6" w14:textId="77777777" w:rsidR="00532397" w:rsidRDefault="0048397A">
      <w:pPr>
        <w:spacing w:after="120" w:line="276" w:lineRule="auto"/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>Nakon obrade Zahtjeva za potporu Povjerenstvo za praćenje provedbe Javnog poziva za provedbu Programa potpora poljoprivredi na području grada Pregrade donosi Prijedlog liste korisnika u sklopu kojeg se utvrđuje: iznos sredstava osiguran u Proračunu, broj zahtjeva koji udovoljavaju kriterijima Pravilnika te pojedinačni iznos potpore po korisniku ovisno o ostvarenom broju bodova sukladno kriterijima bodovanja.</w:t>
      </w:r>
    </w:p>
    <w:p w14:paraId="58E9EE3D" w14:textId="77777777" w:rsidR="00532397" w:rsidRPr="00D506FE" w:rsidRDefault="0048397A">
      <w:pPr>
        <w:spacing w:after="120" w:line="276" w:lineRule="auto"/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>Izvješće o provedbi (Prilog 6) s popratnom dokumentacijom korisnik potpore mora dostaviti do 30.11.2022. godine za sve Mjere. Za Mjeru 4.a nije potrebno dostaviti Izvješće o provedbi (Prilog 6), već potrebnu dokumentaciju.</w:t>
      </w:r>
    </w:p>
    <w:p w14:paraId="216575CD" w14:textId="77777777" w:rsidR="00532397" w:rsidRDefault="0048397A">
      <w:pPr>
        <w:spacing w:after="120" w:line="276" w:lineRule="auto"/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 xml:space="preserve">Za sve Mjere, osim za Mjeru 4.a, isplata dodijeljene potpore temeljem Odluke o dodjeli sredstava bit će isplaćena na način da će korisnici potpore biti obaviješteni o dobivanju potpore, a isplata će uslijediti nakon prihvaćanja Izvješća o provedbi (Prilog 6) s popratnom dokumentacijom od strane davatelja potpore. </w:t>
      </w:r>
    </w:p>
    <w:p w14:paraId="4C64F291" w14:textId="77777777" w:rsidR="00532397" w:rsidRDefault="0048397A">
      <w:pPr>
        <w:spacing w:after="120" w:line="276" w:lineRule="auto"/>
        <w:jc w:val="both"/>
        <w:rPr>
          <w:lang w:val="hr-HR"/>
        </w:rPr>
      </w:pPr>
      <w:r>
        <w:rPr>
          <w:rFonts w:cs="Times New Roman"/>
          <w:color w:val="000000" w:themeColor="text1"/>
          <w:lang w:val="hr-HR"/>
        </w:rPr>
        <w:t>Za Mjeru 4.a isplata dodijeljene potpore će biti isplaćena temeljem Odluke o dodjeli sredstava, a korisnici potpore će biti obaviješteni o dobivanju potpore.</w:t>
      </w:r>
    </w:p>
    <w:p w14:paraId="2AF00478" w14:textId="77777777" w:rsidR="00532397" w:rsidRDefault="00532397">
      <w:pPr>
        <w:spacing w:after="160" w:line="276" w:lineRule="auto"/>
        <w:contextualSpacing/>
        <w:jc w:val="both"/>
        <w:rPr>
          <w:rFonts w:cs="Times New Roman"/>
          <w:color w:val="000000" w:themeColor="text1"/>
          <w:lang w:val="hr-HR"/>
        </w:rPr>
      </w:pPr>
    </w:p>
    <w:p w14:paraId="54E8338E" w14:textId="77777777" w:rsidR="00532397" w:rsidRDefault="0048397A">
      <w:pPr>
        <w:jc w:val="both"/>
        <w:rPr>
          <w:rFonts w:cs="Times New Roman"/>
          <w:color w:val="000000" w:themeColor="text1"/>
          <w:lang w:val="hr-HR"/>
        </w:rPr>
      </w:pPr>
      <w:r>
        <w:rPr>
          <w:rFonts w:cs="Times New Roman"/>
          <w:color w:val="000000" w:themeColor="text1"/>
          <w:lang w:val="hr-HR"/>
        </w:rPr>
        <w:tab/>
      </w:r>
      <w:r>
        <w:rPr>
          <w:rFonts w:cs="Times New Roman"/>
          <w:color w:val="000000" w:themeColor="text1"/>
          <w:lang w:val="hr-HR"/>
        </w:rPr>
        <w:tab/>
      </w:r>
      <w:r>
        <w:rPr>
          <w:rFonts w:cs="Times New Roman"/>
          <w:color w:val="000000" w:themeColor="text1"/>
          <w:lang w:val="hr-HR"/>
        </w:rPr>
        <w:tab/>
      </w:r>
      <w:r>
        <w:rPr>
          <w:rFonts w:cs="Times New Roman"/>
          <w:color w:val="000000" w:themeColor="text1"/>
          <w:lang w:val="hr-HR"/>
        </w:rPr>
        <w:tab/>
      </w:r>
      <w:r>
        <w:rPr>
          <w:rFonts w:cs="Times New Roman"/>
          <w:color w:val="000000" w:themeColor="text1"/>
          <w:lang w:val="hr-HR"/>
        </w:rPr>
        <w:tab/>
      </w:r>
      <w:r>
        <w:rPr>
          <w:rFonts w:cs="Times New Roman"/>
          <w:color w:val="000000" w:themeColor="text1"/>
          <w:lang w:val="hr-HR"/>
        </w:rPr>
        <w:tab/>
      </w:r>
      <w:r>
        <w:rPr>
          <w:rFonts w:cs="Times New Roman"/>
          <w:color w:val="000000" w:themeColor="text1"/>
          <w:lang w:val="hr-HR"/>
        </w:rPr>
        <w:tab/>
      </w:r>
      <w:r>
        <w:rPr>
          <w:rFonts w:cs="Times New Roman"/>
          <w:color w:val="000000" w:themeColor="text1"/>
          <w:lang w:val="hr-HR"/>
        </w:rPr>
        <w:tab/>
      </w:r>
      <w:r>
        <w:rPr>
          <w:rFonts w:cs="Times New Roman"/>
          <w:b/>
          <w:color w:val="000000" w:themeColor="text1"/>
          <w:lang w:val="hr-HR"/>
        </w:rPr>
        <w:t xml:space="preserve">   GRADONAČELNIK</w:t>
      </w:r>
    </w:p>
    <w:p w14:paraId="6B0E9EC2" w14:textId="77777777" w:rsidR="00532397" w:rsidRDefault="00532397">
      <w:pPr>
        <w:jc w:val="both"/>
        <w:rPr>
          <w:rFonts w:cs="Times New Roman"/>
          <w:b/>
          <w:color w:val="000000" w:themeColor="text1"/>
          <w:lang w:val="hr-HR"/>
        </w:rPr>
      </w:pPr>
    </w:p>
    <w:p w14:paraId="2AED5FF4" w14:textId="77777777" w:rsidR="00532397" w:rsidRDefault="0048397A">
      <w:pPr>
        <w:jc w:val="both"/>
      </w:pPr>
      <w:r>
        <w:rPr>
          <w:rFonts w:cs="Times New Roman"/>
          <w:b/>
          <w:color w:val="000000" w:themeColor="text1"/>
          <w:lang w:val="hr-HR"/>
        </w:rPr>
        <w:tab/>
      </w:r>
      <w:r>
        <w:rPr>
          <w:rFonts w:cs="Times New Roman"/>
          <w:b/>
          <w:color w:val="000000" w:themeColor="text1"/>
          <w:lang w:val="hr-HR"/>
        </w:rPr>
        <w:tab/>
      </w:r>
      <w:r>
        <w:rPr>
          <w:rFonts w:cs="Times New Roman"/>
          <w:b/>
          <w:color w:val="000000" w:themeColor="text1"/>
          <w:lang w:val="hr-HR"/>
        </w:rPr>
        <w:tab/>
      </w:r>
      <w:r>
        <w:rPr>
          <w:rFonts w:cs="Times New Roman"/>
          <w:b/>
          <w:color w:val="000000" w:themeColor="text1"/>
          <w:lang w:val="hr-HR"/>
        </w:rPr>
        <w:tab/>
      </w:r>
      <w:r>
        <w:rPr>
          <w:rFonts w:cs="Times New Roman"/>
          <w:b/>
          <w:color w:val="000000" w:themeColor="text1"/>
          <w:lang w:val="hr-HR"/>
        </w:rPr>
        <w:tab/>
      </w:r>
      <w:r>
        <w:rPr>
          <w:rFonts w:cs="Times New Roman"/>
          <w:b/>
          <w:color w:val="000000" w:themeColor="text1"/>
          <w:lang w:val="hr-HR"/>
        </w:rPr>
        <w:tab/>
        <w:t xml:space="preserve">                         Marko Vešligaj, univ. spec. pol.</w:t>
      </w:r>
    </w:p>
    <w:sectPr w:rsidR="00532397">
      <w:headerReference w:type="default" r:id="rId11"/>
      <w:footerReference w:type="default" r:id="rId12"/>
      <w:pgSz w:w="11906" w:h="16838"/>
      <w:pgMar w:top="1837" w:right="1417" w:bottom="1417" w:left="1417" w:header="426" w:footer="17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5951" w14:textId="77777777" w:rsidR="00136B93" w:rsidRDefault="00136B93">
      <w:r>
        <w:separator/>
      </w:r>
    </w:p>
  </w:endnote>
  <w:endnote w:type="continuationSeparator" w:id="0">
    <w:p w14:paraId="5BD49B85" w14:textId="77777777" w:rsidR="00136B93" w:rsidRDefault="0013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007064"/>
      <w:docPartObj>
        <w:docPartGallery w:val="Page Numbers (Bottom of Page)"/>
        <w:docPartUnique/>
      </w:docPartObj>
    </w:sdtPr>
    <w:sdtEndPr/>
    <w:sdtContent>
      <w:p w14:paraId="3ACBF76E" w14:textId="77777777" w:rsidR="00532397" w:rsidRDefault="0048397A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3DE01213" w14:textId="77777777" w:rsidR="00532397" w:rsidRDefault="005323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C208" w14:textId="77777777" w:rsidR="00136B93" w:rsidRDefault="00136B93">
      <w:r>
        <w:separator/>
      </w:r>
    </w:p>
  </w:footnote>
  <w:footnote w:type="continuationSeparator" w:id="0">
    <w:p w14:paraId="20EE4557" w14:textId="77777777" w:rsidR="00136B93" w:rsidRDefault="0013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C5D3" w14:textId="77777777" w:rsidR="00532397" w:rsidRDefault="00532397">
    <w:pPr>
      <w:pStyle w:val="Zaglavlje"/>
    </w:pPr>
  </w:p>
  <w:p w14:paraId="536F0E10" w14:textId="77777777" w:rsidR="00532397" w:rsidRDefault="0048397A">
    <w:pPr>
      <w:pStyle w:val="Zaglavlje"/>
    </w:pPr>
    <w:r>
      <w:rPr>
        <w:noProof/>
      </w:rPr>
      <w:drawing>
        <wp:anchor distT="0" distB="1270" distL="114300" distR="114300" simplePos="0" relativeHeight="12" behindDoc="1" locked="0" layoutInCell="1" allowOverlap="1" wp14:anchorId="45B60B0D" wp14:editId="73D2CE55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0"/>
          <wp:wrapSquare wrapText="bothSides"/>
          <wp:docPr id="2" name="Slika 24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2540" distL="114300" distR="114300" simplePos="0" relativeHeight="23" behindDoc="1" locked="0" layoutInCell="1" allowOverlap="1" wp14:anchorId="79428032" wp14:editId="073CFEF8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0"/>
          <wp:wrapSquare wrapText="bothSides"/>
          <wp:docPr id="3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>
      <w:tab/>
      <w:t>GRAD PREGRADA</w:t>
    </w:r>
  </w:p>
  <w:p w14:paraId="667B508E" w14:textId="77777777" w:rsidR="00532397" w:rsidRDefault="005323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E4F"/>
    <w:multiLevelType w:val="multilevel"/>
    <w:tmpl w:val="ED741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5025"/>
    <w:multiLevelType w:val="multilevel"/>
    <w:tmpl w:val="D070ECA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91BDE"/>
    <w:multiLevelType w:val="multilevel"/>
    <w:tmpl w:val="95AC6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A64928"/>
    <w:multiLevelType w:val="multilevel"/>
    <w:tmpl w:val="767AC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32E1958"/>
    <w:multiLevelType w:val="multilevel"/>
    <w:tmpl w:val="EA04529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6776"/>
    <w:multiLevelType w:val="multilevel"/>
    <w:tmpl w:val="D7EAD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97529811">
    <w:abstractNumId w:val="1"/>
  </w:num>
  <w:num w:numId="2" w16cid:durableId="1996104818">
    <w:abstractNumId w:val="4"/>
  </w:num>
  <w:num w:numId="3" w16cid:durableId="37901419">
    <w:abstractNumId w:val="0"/>
  </w:num>
  <w:num w:numId="4" w16cid:durableId="435104865">
    <w:abstractNumId w:val="5"/>
  </w:num>
  <w:num w:numId="5" w16cid:durableId="383454829">
    <w:abstractNumId w:val="2"/>
  </w:num>
  <w:num w:numId="6" w16cid:durableId="314067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97"/>
    <w:rsid w:val="00136B93"/>
    <w:rsid w:val="0036306A"/>
    <w:rsid w:val="003D51E6"/>
    <w:rsid w:val="0048397A"/>
    <w:rsid w:val="00532397"/>
    <w:rsid w:val="0083170F"/>
    <w:rsid w:val="00AA1F62"/>
    <w:rsid w:val="00AE06AB"/>
    <w:rsid w:val="00BB78B9"/>
    <w:rsid w:val="00D506FE"/>
    <w:rsid w:val="00FD486A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D9AD"/>
  <w15:docId w15:val="{DB3465AB-852D-4E71-9166-3A89C809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93"/>
    <w:rPr>
      <w:rFonts w:ascii="Times New Roman" w:eastAsia="Calibri" w:hAnsi="Times New Roman"/>
      <w:color w:val="00000A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1"/>
    <w:uiPriority w:val="99"/>
    <w:qFormat/>
    <w:rsid w:val="00992793"/>
    <w:rPr>
      <w:rFonts w:ascii="Arial" w:eastAsia="Times New Roman" w:hAnsi="Arial" w:cs="Arial"/>
      <w:b/>
      <w:sz w:val="24"/>
      <w:szCs w:val="24"/>
    </w:rPr>
  </w:style>
  <w:style w:type="character" w:customStyle="1" w:styleId="Internetskapoveznica">
    <w:name w:val="Internetska poveznica"/>
    <w:basedOn w:val="Zadanifontodlomka"/>
    <w:uiPriority w:val="99"/>
    <w:unhideWhenUsed/>
    <w:rsid w:val="00B2363F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1"/>
    <w:uiPriority w:val="99"/>
    <w:qFormat/>
    <w:rsid w:val="00DA217F"/>
    <w:rPr>
      <w:rFonts w:ascii="Times New Roman" w:hAnsi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1"/>
    <w:uiPriority w:val="99"/>
    <w:qFormat/>
    <w:rsid w:val="00DA217F"/>
    <w:rPr>
      <w:rFonts w:ascii="Times New Roman" w:hAnsi="Times New Roman"/>
      <w:sz w:val="24"/>
      <w:szCs w:val="24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308C8"/>
    <w:rPr>
      <w:rFonts w:ascii="Tahoma" w:hAnsi="Tahoma" w:cs="Tahoma"/>
      <w:sz w:val="16"/>
      <w:szCs w:val="16"/>
      <w:lang w:val="en-GB"/>
    </w:rPr>
  </w:style>
  <w:style w:type="character" w:customStyle="1" w:styleId="TekstkomentaraChar">
    <w:name w:val="Tekst komentara Char"/>
    <w:basedOn w:val="Zadanifontodlomka"/>
    <w:uiPriority w:val="99"/>
    <w:semiHidden/>
    <w:qFormat/>
    <w:rsid w:val="00C47119"/>
    <w:rPr>
      <w:rFonts w:ascii="Times New Roman" w:hAnsi="Times New Roman"/>
      <w:sz w:val="20"/>
      <w:szCs w:val="20"/>
      <w:lang w:val="en-GB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qFormat/>
    <w:locked/>
    <w:rsid w:val="00C47119"/>
    <w:rPr>
      <w:rFonts w:ascii="Calibri" w:eastAsia="Calibri" w:hAnsi="Calibri" w:cs="Times New Roman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DB5D14"/>
    <w:rPr>
      <w:sz w:val="16"/>
      <w:szCs w:val="16"/>
    </w:rPr>
  </w:style>
  <w:style w:type="character" w:customStyle="1" w:styleId="ListLabel1">
    <w:name w:val="ListLabel 1"/>
    <w:qFormat/>
    <w:rsid w:val="008A0F84"/>
    <w:rPr>
      <w:rFonts w:eastAsia="Calibri" w:cs="Times New Roman"/>
    </w:rPr>
  </w:style>
  <w:style w:type="character" w:customStyle="1" w:styleId="ListLabel2">
    <w:name w:val="ListLabel 2"/>
    <w:qFormat/>
    <w:rsid w:val="008A0F84"/>
    <w:rPr>
      <w:rFonts w:cs="Courier New"/>
    </w:rPr>
  </w:style>
  <w:style w:type="character" w:customStyle="1" w:styleId="ListLabel3">
    <w:name w:val="ListLabel 3"/>
    <w:qFormat/>
    <w:rsid w:val="008A0F84"/>
    <w:rPr>
      <w:rFonts w:cs="Courier New"/>
    </w:rPr>
  </w:style>
  <w:style w:type="character" w:customStyle="1" w:styleId="ListLabel4">
    <w:name w:val="ListLabel 4"/>
    <w:qFormat/>
    <w:rsid w:val="008A0F84"/>
    <w:rPr>
      <w:rFonts w:cs="Courier New"/>
    </w:rPr>
  </w:style>
  <w:style w:type="character" w:customStyle="1" w:styleId="ListLabel5">
    <w:name w:val="ListLabel 5"/>
    <w:qFormat/>
    <w:rsid w:val="008A0F84"/>
    <w:rPr>
      <w:rFonts w:eastAsia="Times New Roman" w:cs="Times New Roman"/>
      <w:sz w:val="24"/>
    </w:rPr>
  </w:style>
  <w:style w:type="character" w:customStyle="1" w:styleId="ListLabel6">
    <w:name w:val="ListLabel 6"/>
    <w:qFormat/>
    <w:rsid w:val="008A0F84"/>
    <w:rPr>
      <w:rFonts w:ascii="Times New Roman" w:eastAsia="Calibri" w:hAnsi="Times New Roman" w:cs="Times New Roman"/>
      <w:sz w:val="24"/>
    </w:rPr>
  </w:style>
  <w:style w:type="character" w:customStyle="1" w:styleId="ListLabel7">
    <w:name w:val="ListLabel 7"/>
    <w:qFormat/>
    <w:rsid w:val="008A0F84"/>
    <w:rPr>
      <w:rFonts w:cs="Courier New"/>
    </w:rPr>
  </w:style>
  <w:style w:type="character" w:customStyle="1" w:styleId="ListLabel8">
    <w:name w:val="ListLabel 8"/>
    <w:qFormat/>
    <w:rsid w:val="008A0F84"/>
    <w:rPr>
      <w:rFonts w:cs="Courier New"/>
    </w:rPr>
  </w:style>
  <w:style w:type="character" w:customStyle="1" w:styleId="ListLabel9">
    <w:name w:val="ListLabel 9"/>
    <w:qFormat/>
    <w:rsid w:val="008A0F84"/>
    <w:rPr>
      <w:rFonts w:cs="Courier New"/>
    </w:rPr>
  </w:style>
  <w:style w:type="character" w:customStyle="1" w:styleId="ListLabel10">
    <w:name w:val="ListLabel 10"/>
    <w:qFormat/>
    <w:rsid w:val="003734A1"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sid w:val="003734A1"/>
    <w:rPr>
      <w:rFonts w:cs="Courier New"/>
    </w:rPr>
  </w:style>
  <w:style w:type="character" w:customStyle="1" w:styleId="ListLabel12">
    <w:name w:val="ListLabel 12"/>
    <w:qFormat/>
    <w:rsid w:val="003734A1"/>
    <w:rPr>
      <w:rFonts w:cs="Wingdings"/>
    </w:rPr>
  </w:style>
  <w:style w:type="character" w:customStyle="1" w:styleId="ListLabel13">
    <w:name w:val="ListLabel 13"/>
    <w:qFormat/>
    <w:rsid w:val="003734A1"/>
    <w:rPr>
      <w:rFonts w:cs="Symbol"/>
    </w:rPr>
  </w:style>
  <w:style w:type="character" w:customStyle="1" w:styleId="ListLabel14">
    <w:name w:val="ListLabel 14"/>
    <w:qFormat/>
    <w:rsid w:val="003734A1"/>
    <w:rPr>
      <w:rFonts w:cs="Courier New"/>
    </w:rPr>
  </w:style>
  <w:style w:type="character" w:customStyle="1" w:styleId="ListLabel15">
    <w:name w:val="ListLabel 15"/>
    <w:qFormat/>
    <w:rsid w:val="003734A1"/>
    <w:rPr>
      <w:rFonts w:cs="Wingdings"/>
    </w:rPr>
  </w:style>
  <w:style w:type="character" w:customStyle="1" w:styleId="ListLabel16">
    <w:name w:val="ListLabel 16"/>
    <w:qFormat/>
    <w:rsid w:val="003734A1"/>
    <w:rPr>
      <w:rFonts w:cs="Symbol"/>
    </w:rPr>
  </w:style>
  <w:style w:type="character" w:customStyle="1" w:styleId="ListLabel17">
    <w:name w:val="ListLabel 17"/>
    <w:qFormat/>
    <w:rsid w:val="003734A1"/>
    <w:rPr>
      <w:rFonts w:cs="Courier New"/>
    </w:rPr>
  </w:style>
  <w:style w:type="character" w:customStyle="1" w:styleId="ListLabel18">
    <w:name w:val="ListLabel 18"/>
    <w:qFormat/>
    <w:rsid w:val="003734A1"/>
    <w:rPr>
      <w:rFonts w:cs="Wingdings"/>
    </w:rPr>
  </w:style>
  <w:style w:type="character" w:customStyle="1" w:styleId="ListLabel19">
    <w:name w:val="ListLabel 19"/>
    <w:qFormat/>
    <w:rsid w:val="003734A1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sid w:val="003734A1"/>
    <w:rPr>
      <w:rFonts w:cs="Courier New"/>
    </w:rPr>
  </w:style>
  <w:style w:type="character" w:customStyle="1" w:styleId="ListLabel21">
    <w:name w:val="ListLabel 21"/>
    <w:qFormat/>
    <w:rsid w:val="003734A1"/>
    <w:rPr>
      <w:rFonts w:cs="Wingdings"/>
    </w:rPr>
  </w:style>
  <w:style w:type="character" w:customStyle="1" w:styleId="ListLabel22">
    <w:name w:val="ListLabel 22"/>
    <w:qFormat/>
    <w:rsid w:val="003734A1"/>
    <w:rPr>
      <w:rFonts w:cs="Symbol"/>
    </w:rPr>
  </w:style>
  <w:style w:type="character" w:customStyle="1" w:styleId="ListLabel23">
    <w:name w:val="ListLabel 23"/>
    <w:qFormat/>
    <w:rsid w:val="003734A1"/>
    <w:rPr>
      <w:rFonts w:cs="Courier New"/>
    </w:rPr>
  </w:style>
  <w:style w:type="character" w:customStyle="1" w:styleId="ListLabel24">
    <w:name w:val="ListLabel 24"/>
    <w:qFormat/>
    <w:rsid w:val="003734A1"/>
    <w:rPr>
      <w:rFonts w:cs="Wingdings"/>
    </w:rPr>
  </w:style>
  <w:style w:type="character" w:customStyle="1" w:styleId="ListLabel25">
    <w:name w:val="ListLabel 25"/>
    <w:qFormat/>
    <w:rsid w:val="003734A1"/>
    <w:rPr>
      <w:rFonts w:cs="Symbol"/>
    </w:rPr>
  </w:style>
  <w:style w:type="character" w:customStyle="1" w:styleId="ListLabel26">
    <w:name w:val="ListLabel 26"/>
    <w:qFormat/>
    <w:rsid w:val="003734A1"/>
    <w:rPr>
      <w:rFonts w:cs="Courier New"/>
    </w:rPr>
  </w:style>
  <w:style w:type="character" w:customStyle="1" w:styleId="ListLabel27">
    <w:name w:val="ListLabel 27"/>
    <w:qFormat/>
    <w:rsid w:val="003734A1"/>
    <w:rPr>
      <w:rFonts w:cs="Wingdings"/>
    </w:rPr>
  </w:style>
  <w:style w:type="character" w:customStyle="1" w:styleId="ListLabel28">
    <w:name w:val="ListLabel 28"/>
    <w:qFormat/>
    <w:rsid w:val="003734A1"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sid w:val="003734A1"/>
    <w:rPr>
      <w:rFonts w:cs="Courier New"/>
    </w:rPr>
  </w:style>
  <w:style w:type="character" w:customStyle="1" w:styleId="ListLabel30">
    <w:name w:val="ListLabel 30"/>
    <w:qFormat/>
    <w:rsid w:val="003734A1"/>
    <w:rPr>
      <w:rFonts w:cs="Wingdings"/>
    </w:rPr>
  </w:style>
  <w:style w:type="character" w:customStyle="1" w:styleId="ListLabel31">
    <w:name w:val="ListLabel 31"/>
    <w:qFormat/>
    <w:rsid w:val="003734A1"/>
    <w:rPr>
      <w:rFonts w:cs="Symbol"/>
    </w:rPr>
  </w:style>
  <w:style w:type="character" w:customStyle="1" w:styleId="ListLabel32">
    <w:name w:val="ListLabel 32"/>
    <w:qFormat/>
    <w:rsid w:val="003734A1"/>
    <w:rPr>
      <w:rFonts w:cs="Courier New"/>
    </w:rPr>
  </w:style>
  <w:style w:type="character" w:customStyle="1" w:styleId="ListLabel33">
    <w:name w:val="ListLabel 33"/>
    <w:qFormat/>
    <w:rsid w:val="003734A1"/>
    <w:rPr>
      <w:rFonts w:cs="Wingdings"/>
    </w:rPr>
  </w:style>
  <w:style w:type="character" w:customStyle="1" w:styleId="ListLabel34">
    <w:name w:val="ListLabel 34"/>
    <w:qFormat/>
    <w:rsid w:val="003734A1"/>
    <w:rPr>
      <w:rFonts w:cs="Symbol"/>
    </w:rPr>
  </w:style>
  <w:style w:type="character" w:customStyle="1" w:styleId="ListLabel35">
    <w:name w:val="ListLabel 35"/>
    <w:qFormat/>
    <w:rsid w:val="003734A1"/>
    <w:rPr>
      <w:rFonts w:cs="Courier New"/>
    </w:rPr>
  </w:style>
  <w:style w:type="character" w:customStyle="1" w:styleId="ListLabel36">
    <w:name w:val="ListLabel 36"/>
    <w:qFormat/>
    <w:rsid w:val="003734A1"/>
    <w:rPr>
      <w:rFonts w:cs="Wingdings"/>
    </w:rPr>
  </w:style>
  <w:style w:type="character" w:customStyle="1" w:styleId="ListLabel37">
    <w:name w:val="ListLabel 37"/>
    <w:qFormat/>
    <w:rsid w:val="003734A1"/>
    <w:rPr>
      <w:rFonts w:ascii="Times New Roman" w:hAnsi="Times New Roman" w:cs="Times New Roman"/>
      <w:b/>
      <w:sz w:val="24"/>
    </w:rPr>
  </w:style>
  <w:style w:type="character" w:customStyle="1" w:styleId="ListLabel38">
    <w:name w:val="ListLabel 38"/>
    <w:qFormat/>
    <w:rsid w:val="003734A1"/>
    <w:rPr>
      <w:rFonts w:cs="Courier New"/>
    </w:rPr>
  </w:style>
  <w:style w:type="character" w:customStyle="1" w:styleId="ListLabel39">
    <w:name w:val="ListLabel 39"/>
    <w:qFormat/>
    <w:rsid w:val="003734A1"/>
    <w:rPr>
      <w:rFonts w:cs="Wingdings"/>
    </w:rPr>
  </w:style>
  <w:style w:type="character" w:customStyle="1" w:styleId="ListLabel40">
    <w:name w:val="ListLabel 40"/>
    <w:qFormat/>
    <w:rsid w:val="003734A1"/>
    <w:rPr>
      <w:rFonts w:cs="Symbol"/>
    </w:rPr>
  </w:style>
  <w:style w:type="character" w:customStyle="1" w:styleId="ListLabel41">
    <w:name w:val="ListLabel 41"/>
    <w:qFormat/>
    <w:rsid w:val="003734A1"/>
    <w:rPr>
      <w:rFonts w:cs="Courier New"/>
    </w:rPr>
  </w:style>
  <w:style w:type="character" w:customStyle="1" w:styleId="ListLabel42">
    <w:name w:val="ListLabel 42"/>
    <w:qFormat/>
    <w:rsid w:val="003734A1"/>
    <w:rPr>
      <w:rFonts w:cs="Wingdings"/>
    </w:rPr>
  </w:style>
  <w:style w:type="character" w:customStyle="1" w:styleId="ListLabel43">
    <w:name w:val="ListLabel 43"/>
    <w:qFormat/>
    <w:rsid w:val="003734A1"/>
    <w:rPr>
      <w:rFonts w:cs="Symbol"/>
    </w:rPr>
  </w:style>
  <w:style w:type="character" w:customStyle="1" w:styleId="ListLabel44">
    <w:name w:val="ListLabel 44"/>
    <w:qFormat/>
    <w:rsid w:val="003734A1"/>
    <w:rPr>
      <w:rFonts w:cs="Courier New"/>
    </w:rPr>
  </w:style>
  <w:style w:type="character" w:customStyle="1" w:styleId="ListLabel45">
    <w:name w:val="ListLabel 45"/>
    <w:qFormat/>
    <w:rsid w:val="003734A1"/>
    <w:rPr>
      <w:rFonts w:cs="Wingdings"/>
    </w:rPr>
  </w:style>
  <w:style w:type="character" w:customStyle="1" w:styleId="PredmetkomentaraChar">
    <w:name w:val="Predmet komentara Char"/>
    <w:basedOn w:val="TekstkomentaraChar1"/>
    <w:link w:val="Predmetkomentara"/>
    <w:uiPriority w:val="99"/>
    <w:semiHidden/>
    <w:qFormat/>
    <w:rsid w:val="00490F82"/>
    <w:rPr>
      <w:rFonts w:ascii="Times New Roman" w:eastAsia="Calibri" w:hAnsi="Times New Roman" w:cs="Times New Roman"/>
      <w:b/>
      <w:bCs/>
      <w:color w:val="00000A"/>
      <w:sz w:val="20"/>
      <w:szCs w:val="20"/>
      <w:lang w:val="en-GB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B2363F"/>
    <w:rPr>
      <w:color w:val="605E5C"/>
      <w:shd w:val="clear" w:color="auto" w:fill="E1DFDD"/>
    </w:rPr>
  </w:style>
  <w:style w:type="character" w:customStyle="1" w:styleId="ListLabel46">
    <w:name w:val="ListLabel 46"/>
    <w:qFormat/>
    <w:rsid w:val="00CC1D60"/>
    <w:rPr>
      <w:rFonts w:cs="Times New Roman"/>
      <w:b/>
      <w:bCs/>
      <w:sz w:val="22"/>
      <w:szCs w:val="24"/>
    </w:rPr>
  </w:style>
  <w:style w:type="character" w:customStyle="1" w:styleId="ListLabel47">
    <w:name w:val="ListLabel 47"/>
    <w:qFormat/>
    <w:rsid w:val="00CC1D60"/>
    <w:rPr>
      <w:rFonts w:ascii="Times New Roman" w:hAnsi="Times New Roman" w:cs="Times New Roman"/>
      <w:b/>
      <w:sz w:val="24"/>
    </w:rPr>
  </w:style>
  <w:style w:type="character" w:customStyle="1" w:styleId="ListLabel48">
    <w:name w:val="ListLabel 48"/>
    <w:qFormat/>
    <w:rsid w:val="00CC1D60"/>
    <w:rPr>
      <w:rFonts w:cs="Courier New"/>
    </w:rPr>
  </w:style>
  <w:style w:type="character" w:customStyle="1" w:styleId="ListLabel49">
    <w:name w:val="ListLabel 49"/>
    <w:qFormat/>
    <w:rsid w:val="00CC1D60"/>
    <w:rPr>
      <w:rFonts w:cs="Wingdings"/>
    </w:rPr>
  </w:style>
  <w:style w:type="character" w:customStyle="1" w:styleId="ListLabel50">
    <w:name w:val="ListLabel 50"/>
    <w:qFormat/>
    <w:rsid w:val="00CC1D60"/>
    <w:rPr>
      <w:rFonts w:cs="Symbol"/>
    </w:rPr>
  </w:style>
  <w:style w:type="character" w:customStyle="1" w:styleId="ListLabel51">
    <w:name w:val="ListLabel 51"/>
    <w:qFormat/>
    <w:rsid w:val="00CC1D60"/>
    <w:rPr>
      <w:rFonts w:cs="Courier New"/>
    </w:rPr>
  </w:style>
  <w:style w:type="character" w:customStyle="1" w:styleId="ListLabel52">
    <w:name w:val="ListLabel 52"/>
    <w:qFormat/>
    <w:rsid w:val="00CC1D60"/>
    <w:rPr>
      <w:rFonts w:cs="Wingdings"/>
    </w:rPr>
  </w:style>
  <w:style w:type="character" w:customStyle="1" w:styleId="ListLabel53">
    <w:name w:val="ListLabel 53"/>
    <w:qFormat/>
    <w:rsid w:val="00CC1D60"/>
    <w:rPr>
      <w:rFonts w:cs="Symbol"/>
    </w:rPr>
  </w:style>
  <w:style w:type="character" w:customStyle="1" w:styleId="ListLabel54">
    <w:name w:val="ListLabel 54"/>
    <w:qFormat/>
    <w:rsid w:val="00CC1D60"/>
    <w:rPr>
      <w:rFonts w:cs="Courier New"/>
    </w:rPr>
  </w:style>
  <w:style w:type="character" w:customStyle="1" w:styleId="ListLabel55">
    <w:name w:val="ListLabel 55"/>
    <w:qFormat/>
    <w:rsid w:val="00CC1D60"/>
    <w:rPr>
      <w:rFonts w:cs="Wingdings"/>
    </w:rPr>
  </w:style>
  <w:style w:type="character" w:customStyle="1" w:styleId="ListLabel56">
    <w:name w:val="ListLabel 56"/>
    <w:qFormat/>
    <w:rsid w:val="00CC1D60"/>
    <w:rPr>
      <w:b/>
      <w:color w:val="000000"/>
    </w:rPr>
  </w:style>
  <w:style w:type="character" w:customStyle="1" w:styleId="ListLabel57">
    <w:name w:val="ListLabel 57"/>
    <w:qFormat/>
    <w:rsid w:val="00CC1D60"/>
    <w:rPr>
      <w:rFonts w:cs="Symbol"/>
    </w:rPr>
  </w:style>
  <w:style w:type="character" w:customStyle="1" w:styleId="ListLabel58">
    <w:name w:val="ListLabel 58"/>
    <w:qFormat/>
    <w:rsid w:val="00CC1D60"/>
    <w:rPr>
      <w:rFonts w:cs="Courier New"/>
    </w:rPr>
  </w:style>
  <w:style w:type="character" w:customStyle="1" w:styleId="ListLabel59">
    <w:name w:val="ListLabel 59"/>
    <w:qFormat/>
    <w:rsid w:val="00CC1D60"/>
    <w:rPr>
      <w:rFonts w:cs="Wingdings"/>
    </w:rPr>
  </w:style>
  <w:style w:type="character" w:customStyle="1" w:styleId="ListLabel60">
    <w:name w:val="ListLabel 60"/>
    <w:qFormat/>
    <w:rsid w:val="00CC1D60"/>
    <w:rPr>
      <w:rFonts w:cs="Symbol"/>
    </w:rPr>
  </w:style>
  <w:style w:type="character" w:customStyle="1" w:styleId="ListLabel61">
    <w:name w:val="ListLabel 61"/>
    <w:qFormat/>
    <w:rsid w:val="00CC1D60"/>
    <w:rPr>
      <w:rFonts w:cs="Courier New"/>
    </w:rPr>
  </w:style>
  <w:style w:type="character" w:customStyle="1" w:styleId="ListLabel62">
    <w:name w:val="ListLabel 62"/>
    <w:qFormat/>
    <w:rsid w:val="00CC1D60"/>
    <w:rPr>
      <w:rFonts w:cs="Wingdings"/>
    </w:rPr>
  </w:style>
  <w:style w:type="character" w:customStyle="1" w:styleId="ListLabel63">
    <w:name w:val="ListLabel 63"/>
    <w:qFormat/>
    <w:rsid w:val="00CC1D60"/>
    <w:rPr>
      <w:rFonts w:cs="Symbol"/>
    </w:rPr>
  </w:style>
  <w:style w:type="character" w:customStyle="1" w:styleId="ListLabel64">
    <w:name w:val="ListLabel 64"/>
    <w:qFormat/>
    <w:rsid w:val="00CC1D60"/>
    <w:rPr>
      <w:rFonts w:cs="Courier New"/>
    </w:rPr>
  </w:style>
  <w:style w:type="character" w:customStyle="1" w:styleId="ListLabel65">
    <w:name w:val="ListLabel 65"/>
    <w:qFormat/>
    <w:rsid w:val="00CC1D60"/>
    <w:rPr>
      <w:rFonts w:cs="Wingdings"/>
    </w:rPr>
  </w:style>
  <w:style w:type="character" w:customStyle="1" w:styleId="ListLabel66">
    <w:name w:val="ListLabel 66"/>
    <w:qFormat/>
    <w:rsid w:val="00CC1D60"/>
    <w:rPr>
      <w:rFonts w:cs="Symbol"/>
    </w:rPr>
  </w:style>
  <w:style w:type="character" w:customStyle="1" w:styleId="ListLabel67">
    <w:name w:val="ListLabel 67"/>
    <w:qFormat/>
    <w:rsid w:val="00CC1D60"/>
    <w:rPr>
      <w:rFonts w:cs="Courier New"/>
    </w:rPr>
  </w:style>
  <w:style w:type="character" w:customStyle="1" w:styleId="ListLabel68">
    <w:name w:val="ListLabel 68"/>
    <w:qFormat/>
    <w:rsid w:val="00CC1D60"/>
    <w:rPr>
      <w:rFonts w:cs="Wingdings"/>
    </w:rPr>
  </w:style>
  <w:style w:type="character" w:customStyle="1" w:styleId="ListLabel69">
    <w:name w:val="ListLabel 69"/>
    <w:qFormat/>
    <w:rsid w:val="00CC1D60"/>
    <w:rPr>
      <w:rFonts w:cs="Symbol"/>
    </w:rPr>
  </w:style>
  <w:style w:type="character" w:customStyle="1" w:styleId="ListLabel70">
    <w:name w:val="ListLabel 70"/>
    <w:qFormat/>
    <w:rsid w:val="00CC1D60"/>
    <w:rPr>
      <w:rFonts w:cs="Courier New"/>
    </w:rPr>
  </w:style>
  <w:style w:type="character" w:customStyle="1" w:styleId="ListLabel71">
    <w:name w:val="ListLabel 71"/>
    <w:qFormat/>
    <w:rsid w:val="00CC1D60"/>
    <w:rPr>
      <w:rFonts w:cs="Wingdings"/>
    </w:rPr>
  </w:style>
  <w:style w:type="character" w:customStyle="1" w:styleId="ListLabel72">
    <w:name w:val="ListLabel 72"/>
    <w:qFormat/>
    <w:rsid w:val="00CC1D60"/>
    <w:rPr>
      <w:rFonts w:cs="Symbol"/>
    </w:rPr>
  </w:style>
  <w:style w:type="character" w:customStyle="1" w:styleId="ListLabel73">
    <w:name w:val="ListLabel 73"/>
    <w:qFormat/>
    <w:rsid w:val="00CC1D60"/>
    <w:rPr>
      <w:rFonts w:cs="Courier New"/>
    </w:rPr>
  </w:style>
  <w:style w:type="character" w:customStyle="1" w:styleId="ListLabel74">
    <w:name w:val="ListLabel 74"/>
    <w:qFormat/>
    <w:rsid w:val="00CC1D60"/>
    <w:rPr>
      <w:rFonts w:cs="Wingdings"/>
    </w:rPr>
  </w:style>
  <w:style w:type="character" w:customStyle="1" w:styleId="ListLabel75">
    <w:name w:val="ListLabel 75"/>
    <w:qFormat/>
    <w:rsid w:val="00CC1D60"/>
    <w:rPr>
      <w:rFonts w:cs="Times New Roman"/>
      <w:b/>
      <w:bCs/>
      <w:sz w:val="22"/>
      <w:szCs w:val="24"/>
    </w:rPr>
  </w:style>
  <w:style w:type="character" w:customStyle="1" w:styleId="ListLabel76">
    <w:name w:val="ListLabel 76"/>
    <w:qFormat/>
    <w:rsid w:val="00CC1D60"/>
    <w:rPr>
      <w:rFonts w:ascii="Times New Roman" w:hAnsi="Times New Roman" w:cs="Times New Roman"/>
      <w:b/>
      <w:sz w:val="24"/>
    </w:rPr>
  </w:style>
  <w:style w:type="character" w:customStyle="1" w:styleId="ListLabel77">
    <w:name w:val="ListLabel 77"/>
    <w:qFormat/>
    <w:rsid w:val="00CC1D60"/>
    <w:rPr>
      <w:rFonts w:cs="Courier New"/>
    </w:rPr>
  </w:style>
  <w:style w:type="character" w:customStyle="1" w:styleId="ListLabel78">
    <w:name w:val="ListLabel 78"/>
    <w:qFormat/>
    <w:rsid w:val="00CC1D60"/>
    <w:rPr>
      <w:rFonts w:cs="Wingdings"/>
    </w:rPr>
  </w:style>
  <w:style w:type="character" w:customStyle="1" w:styleId="ListLabel79">
    <w:name w:val="ListLabel 79"/>
    <w:qFormat/>
    <w:rsid w:val="00CC1D60"/>
    <w:rPr>
      <w:rFonts w:cs="Symbol"/>
    </w:rPr>
  </w:style>
  <w:style w:type="character" w:customStyle="1" w:styleId="ListLabel80">
    <w:name w:val="ListLabel 80"/>
    <w:qFormat/>
    <w:rsid w:val="00CC1D60"/>
    <w:rPr>
      <w:rFonts w:cs="Courier New"/>
    </w:rPr>
  </w:style>
  <w:style w:type="character" w:customStyle="1" w:styleId="ListLabel81">
    <w:name w:val="ListLabel 81"/>
    <w:qFormat/>
    <w:rsid w:val="00CC1D60"/>
    <w:rPr>
      <w:rFonts w:cs="Wingdings"/>
    </w:rPr>
  </w:style>
  <w:style w:type="character" w:customStyle="1" w:styleId="ListLabel82">
    <w:name w:val="ListLabel 82"/>
    <w:qFormat/>
    <w:rsid w:val="00CC1D60"/>
    <w:rPr>
      <w:rFonts w:cs="Symbol"/>
    </w:rPr>
  </w:style>
  <w:style w:type="character" w:customStyle="1" w:styleId="ListLabel83">
    <w:name w:val="ListLabel 83"/>
    <w:qFormat/>
    <w:rsid w:val="00CC1D60"/>
    <w:rPr>
      <w:rFonts w:cs="Courier New"/>
    </w:rPr>
  </w:style>
  <w:style w:type="character" w:customStyle="1" w:styleId="ListLabel84">
    <w:name w:val="ListLabel 84"/>
    <w:qFormat/>
    <w:rsid w:val="00CC1D60"/>
    <w:rPr>
      <w:rFonts w:cs="Wingdings"/>
    </w:rPr>
  </w:style>
  <w:style w:type="character" w:customStyle="1" w:styleId="ListLabel85">
    <w:name w:val="ListLabel 85"/>
    <w:qFormat/>
    <w:rsid w:val="00CC1D60"/>
    <w:rPr>
      <w:b/>
      <w:color w:val="000000"/>
    </w:rPr>
  </w:style>
  <w:style w:type="character" w:customStyle="1" w:styleId="ListLabel86">
    <w:name w:val="ListLabel 86"/>
    <w:qFormat/>
    <w:rsid w:val="00CC1D60"/>
    <w:rPr>
      <w:rFonts w:cs="Symbol"/>
    </w:rPr>
  </w:style>
  <w:style w:type="character" w:customStyle="1" w:styleId="ListLabel87">
    <w:name w:val="ListLabel 87"/>
    <w:qFormat/>
    <w:rsid w:val="00CC1D60"/>
    <w:rPr>
      <w:rFonts w:cs="Courier New"/>
    </w:rPr>
  </w:style>
  <w:style w:type="character" w:customStyle="1" w:styleId="ListLabel88">
    <w:name w:val="ListLabel 88"/>
    <w:qFormat/>
    <w:rsid w:val="00CC1D60"/>
    <w:rPr>
      <w:rFonts w:cs="Wingdings"/>
    </w:rPr>
  </w:style>
  <w:style w:type="character" w:customStyle="1" w:styleId="ListLabel89">
    <w:name w:val="ListLabel 89"/>
    <w:qFormat/>
    <w:rsid w:val="00CC1D60"/>
    <w:rPr>
      <w:rFonts w:cs="Symbol"/>
    </w:rPr>
  </w:style>
  <w:style w:type="character" w:customStyle="1" w:styleId="ListLabel90">
    <w:name w:val="ListLabel 90"/>
    <w:qFormat/>
    <w:rsid w:val="00CC1D60"/>
    <w:rPr>
      <w:rFonts w:cs="Courier New"/>
    </w:rPr>
  </w:style>
  <w:style w:type="character" w:customStyle="1" w:styleId="ListLabel91">
    <w:name w:val="ListLabel 91"/>
    <w:qFormat/>
    <w:rsid w:val="00CC1D60"/>
    <w:rPr>
      <w:rFonts w:cs="Wingdings"/>
    </w:rPr>
  </w:style>
  <w:style w:type="character" w:customStyle="1" w:styleId="ListLabel92">
    <w:name w:val="ListLabel 92"/>
    <w:qFormat/>
    <w:rsid w:val="00CC1D60"/>
    <w:rPr>
      <w:rFonts w:cs="Symbol"/>
    </w:rPr>
  </w:style>
  <w:style w:type="character" w:customStyle="1" w:styleId="ListLabel93">
    <w:name w:val="ListLabel 93"/>
    <w:qFormat/>
    <w:rsid w:val="00CC1D60"/>
    <w:rPr>
      <w:rFonts w:cs="Courier New"/>
    </w:rPr>
  </w:style>
  <w:style w:type="character" w:customStyle="1" w:styleId="ListLabel94">
    <w:name w:val="ListLabel 94"/>
    <w:qFormat/>
    <w:rsid w:val="00CC1D60"/>
    <w:rPr>
      <w:rFonts w:cs="Wingdings"/>
    </w:rPr>
  </w:style>
  <w:style w:type="character" w:customStyle="1" w:styleId="ZaglavljeChar1">
    <w:name w:val="Zaglavlje Char1"/>
    <w:basedOn w:val="Zadanifontodlomka"/>
    <w:link w:val="Zaglavlje"/>
    <w:qFormat/>
    <w:rsid w:val="008B46E1"/>
    <w:rPr>
      <w:rFonts w:ascii="Times New Roman" w:hAnsi="Times New Roman"/>
      <w:color w:val="00000A"/>
      <w:sz w:val="24"/>
      <w:szCs w:val="24"/>
      <w:lang w:val="en-GB"/>
    </w:rPr>
  </w:style>
  <w:style w:type="character" w:customStyle="1" w:styleId="PodnojeChar1">
    <w:name w:val="Podnožje Char1"/>
    <w:basedOn w:val="Zadanifontodlomka"/>
    <w:link w:val="Podnoje"/>
    <w:uiPriority w:val="99"/>
    <w:qFormat/>
    <w:rsid w:val="008B46E1"/>
    <w:rPr>
      <w:rFonts w:ascii="Times New Roman" w:eastAsia="Calibri" w:hAnsi="Times New Roman"/>
      <w:color w:val="00000A"/>
      <w:sz w:val="24"/>
      <w:szCs w:val="24"/>
      <w:lang w:val="en-GB"/>
    </w:rPr>
  </w:style>
  <w:style w:type="character" w:customStyle="1" w:styleId="ListLabel95">
    <w:name w:val="ListLabel 95"/>
    <w:qFormat/>
    <w:rPr>
      <w:rFonts w:cs="Times New Roman"/>
      <w:b/>
      <w:bCs/>
      <w:sz w:val="22"/>
      <w:szCs w:val="24"/>
    </w:rPr>
  </w:style>
  <w:style w:type="character" w:customStyle="1" w:styleId="ListLabel96">
    <w:name w:val="ListLabel 96"/>
    <w:qFormat/>
    <w:rPr>
      <w:rFonts w:ascii="Times New Roman" w:hAnsi="Times New Roman" w:cs="Times New Roman"/>
      <w:b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b/>
      <w:color w:val="000000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rFonts w:eastAsia="Times New Roman" w:cs="Times New Roman"/>
      <w:sz w:val="22"/>
    </w:rPr>
  </w:style>
  <w:style w:type="character" w:customStyle="1" w:styleId="ListLabel117">
    <w:name w:val="ListLabel 117"/>
    <w:qFormat/>
    <w:rPr>
      <w:rFonts w:eastAsia="Times New Roman" w:cs="Times New Roman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="Times New Roman" w:hAnsi="Times New Roman" w:cs="Times New Roman"/>
      <w:b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Times New Roman"/>
      <w:sz w:val="22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Times New Roman" w:hAnsi="Times New Roman" w:cs="Times New Roman"/>
      <w:b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Times New Roman"/>
      <w:sz w:val="22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ListLabel177">
    <w:name w:val="ListLabel 177"/>
    <w:qFormat/>
    <w:rPr>
      <w:rFonts w:ascii="Times New Roman" w:hAnsi="Times New Roman" w:cs="Times New Roman"/>
      <w:b/>
      <w:sz w:val="24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  <w:b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Times New Roman" w:hAnsi="Times New Roman" w:cs="Times New Roman"/>
      <w:b/>
      <w:sz w:val="24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  <w:b w:val="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8A0F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A0F84"/>
    <w:pPr>
      <w:spacing w:after="140" w:line="288" w:lineRule="auto"/>
    </w:pPr>
  </w:style>
  <w:style w:type="paragraph" w:styleId="Popis">
    <w:name w:val="List"/>
    <w:basedOn w:val="Tijeloteksta"/>
    <w:rsid w:val="008A0F84"/>
    <w:rPr>
      <w:rFonts w:cs="Arial"/>
    </w:rPr>
  </w:style>
  <w:style w:type="paragraph" w:styleId="Opisslike">
    <w:name w:val="caption"/>
    <w:basedOn w:val="Normal"/>
    <w:qFormat/>
    <w:rsid w:val="00CC1D6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8A0F84"/>
    <w:pPr>
      <w:suppressLineNumbers/>
    </w:pPr>
    <w:rPr>
      <w:rFonts w:cs="Arial"/>
    </w:rPr>
  </w:style>
  <w:style w:type="paragraph" w:customStyle="1" w:styleId="Naslov11">
    <w:name w:val="Naslov 1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paragraph" w:customStyle="1" w:styleId="Opisslike1">
    <w:name w:val="Opis slike1"/>
    <w:basedOn w:val="Normal"/>
    <w:qFormat/>
    <w:rsid w:val="008A0F84"/>
    <w:pPr>
      <w:suppressLineNumbers/>
      <w:spacing w:before="120" w:after="120"/>
    </w:pPr>
    <w:rPr>
      <w:rFonts w:cs="Arial"/>
      <w:i/>
      <w:iCs/>
    </w:rPr>
  </w:style>
  <w:style w:type="paragraph" w:styleId="Odlomakpopisa">
    <w:name w:val="List Paragraph"/>
    <w:basedOn w:val="Normal"/>
    <w:uiPriority w:val="34"/>
    <w:qFormat/>
    <w:rsid w:val="008A0BAC"/>
    <w:pPr>
      <w:ind w:left="720"/>
      <w:contextualSpacing/>
    </w:pPr>
  </w:style>
  <w:style w:type="paragraph" w:customStyle="1" w:styleId="Zaglavlje1">
    <w:name w:val="Zaglavlje1"/>
    <w:basedOn w:val="Normal"/>
    <w:link w:val="ZaglavljeChar"/>
    <w:uiPriority w:val="99"/>
    <w:unhideWhenUsed/>
    <w:qFormat/>
    <w:rsid w:val="00DA217F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qFormat/>
    <w:rsid w:val="00DA217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308C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55045"/>
    <w:rPr>
      <w:rFonts w:ascii="Calibri" w:eastAsia="Calibri" w:hAnsi="Calibri" w:cs="Times New Roman"/>
      <w:color w:val="00000A"/>
      <w:sz w:val="24"/>
    </w:rPr>
  </w:style>
  <w:style w:type="paragraph" w:styleId="Tekstkomentara">
    <w:name w:val="annotation text"/>
    <w:basedOn w:val="Normal"/>
    <w:link w:val="TekstkomentaraChar1"/>
    <w:uiPriority w:val="99"/>
    <w:semiHidden/>
    <w:unhideWhenUsed/>
    <w:qFormat/>
    <w:rsid w:val="00C47119"/>
    <w:pPr>
      <w:widowControl w:val="0"/>
      <w:spacing w:after="200" w:line="276" w:lineRule="auto"/>
    </w:pPr>
    <w:rPr>
      <w:rFonts w:ascii="Calibri" w:hAnsi="Calibri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490F82"/>
    <w:pPr>
      <w:widowControl/>
      <w:spacing w:after="0" w:line="240" w:lineRule="auto"/>
    </w:pPr>
    <w:rPr>
      <w:rFonts w:ascii="Times New Roman" w:eastAsiaTheme="minorHAnsi" w:hAnsi="Times New Roman" w:cstheme="minorBidi"/>
      <w:b/>
      <w:bCs/>
      <w:lang w:val="en-GB"/>
    </w:rPr>
  </w:style>
  <w:style w:type="paragraph" w:styleId="Zaglavlje">
    <w:name w:val="header"/>
    <w:basedOn w:val="Normal"/>
    <w:link w:val="ZaglavljeChar1"/>
    <w:unhideWhenUsed/>
    <w:rsid w:val="008B46E1"/>
    <w:pPr>
      <w:tabs>
        <w:tab w:val="center" w:pos="4536"/>
        <w:tab w:val="right" w:pos="9072"/>
      </w:tabs>
    </w:pPr>
    <w:rPr>
      <w:rFonts w:eastAsiaTheme="minorHAnsi"/>
    </w:rPr>
  </w:style>
  <w:style w:type="paragraph" w:styleId="Podnoje">
    <w:name w:val="footer"/>
    <w:basedOn w:val="Normal"/>
    <w:link w:val="PodnojeChar1"/>
    <w:uiPriority w:val="99"/>
    <w:unhideWhenUsed/>
    <w:rsid w:val="008B46E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efanija.bedenikovic@pregrad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grada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7B84-6D2F-4850-B8C2-5D85B7C3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Pregrada</dc:creator>
  <dc:description/>
  <cp:lastModifiedBy>Krunoslav Golub</cp:lastModifiedBy>
  <cp:revision>13</cp:revision>
  <cp:lastPrinted>2022-04-29T15:09:00Z</cp:lastPrinted>
  <dcterms:created xsi:type="dcterms:W3CDTF">2021-04-02T09:38:00Z</dcterms:created>
  <dcterms:modified xsi:type="dcterms:W3CDTF">2022-05-05T10:45:00Z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