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2E20" w14:textId="77777777" w:rsidR="00E8323F" w:rsidRPr="00FF127D" w:rsidRDefault="00E8323F" w:rsidP="00E8323F">
      <w:pPr>
        <w:spacing w:after="0" w:line="240" w:lineRule="auto"/>
        <w:jc w:val="both"/>
        <w:rPr>
          <w:rFonts w:ascii="Times New Roman" w:eastAsia="Times New Roman" w:hAnsi="Times New Roman" w:cs="Times New Roman"/>
          <w:color w:val="000000" w:themeColor="text1"/>
          <w:sz w:val="24"/>
          <w:szCs w:val="24"/>
          <w:lang w:eastAsia="hr-HR"/>
        </w:rPr>
      </w:pPr>
      <w:r w:rsidRPr="00FF127D">
        <w:rPr>
          <w:rFonts w:ascii="Times New Roman" w:eastAsia="Times New Roman" w:hAnsi="Times New Roman" w:cs="Times New Roman"/>
          <w:color w:val="000000" w:themeColor="text1"/>
          <w:sz w:val="24"/>
          <w:szCs w:val="24"/>
          <w:lang w:eastAsia="hr-HR"/>
        </w:rPr>
        <w:t xml:space="preserve">                     </w:t>
      </w:r>
      <w:r w:rsidRPr="00FF127D">
        <w:rPr>
          <w:noProof/>
          <w:color w:val="000000" w:themeColor="text1"/>
          <w:sz w:val="24"/>
          <w:szCs w:val="24"/>
          <w:lang w:eastAsia="hr-HR"/>
        </w:rPr>
        <w:drawing>
          <wp:inline distT="0" distB="0" distL="0" distR="0" wp14:anchorId="646C401B" wp14:editId="27E44040">
            <wp:extent cx="548640" cy="7162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716280"/>
                    </a:xfrm>
                    <a:prstGeom prst="rect">
                      <a:avLst/>
                    </a:prstGeom>
                    <a:noFill/>
                    <a:ln>
                      <a:noFill/>
                    </a:ln>
                  </pic:spPr>
                </pic:pic>
              </a:graphicData>
            </a:graphic>
          </wp:inline>
        </w:drawing>
      </w:r>
    </w:p>
    <w:p w14:paraId="1732843A" w14:textId="77777777" w:rsidR="00E8323F" w:rsidRPr="00FF127D" w:rsidRDefault="00E8323F" w:rsidP="00E8323F">
      <w:pPr>
        <w:spacing w:after="0" w:line="240" w:lineRule="auto"/>
        <w:rPr>
          <w:rFonts w:ascii="Times New Roman" w:eastAsia="Times New Roman" w:hAnsi="Times New Roman" w:cs="Times New Roman"/>
          <w:color w:val="000000" w:themeColor="text1"/>
          <w:sz w:val="24"/>
          <w:szCs w:val="24"/>
          <w:lang w:eastAsia="hr-HR"/>
        </w:rPr>
      </w:pPr>
      <w:r w:rsidRPr="00FF127D">
        <w:rPr>
          <w:rFonts w:ascii="Times New Roman" w:eastAsia="Times New Roman" w:hAnsi="Times New Roman" w:cs="Times New Roman"/>
          <w:bCs/>
          <w:color w:val="000000" w:themeColor="text1"/>
          <w:sz w:val="24"/>
          <w:szCs w:val="24"/>
          <w:lang w:eastAsia="hr-HR"/>
        </w:rPr>
        <w:t>R E P U B L I K A    H R V A T S K A</w:t>
      </w:r>
    </w:p>
    <w:p w14:paraId="08076FA1" w14:textId="77777777" w:rsidR="00E8323F" w:rsidRPr="00FF127D" w:rsidRDefault="00E8323F" w:rsidP="00E8323F">
      <w:pPr>
        <w:spacing w:after="0" w:line="240" w:lineRule="auto"/>
        <w:rPr>
          <w:rFonts w:ascii="Times New Roman" w:eastAsia="Times New Roman" w:hAnsi="Times New Roman" w:cs="Times New Roman"/>
          <w:color w:val="000000" w:themeColor="text1"/>
          <w:sz w:val="24"/>
          <w:szCs w:val="24"/>
          <w:lang w:eastAsia="hr-HR"/>
        </w:rPr>
      </w:pPr>
      <w:r w:rsidRPr="00FF127D">
        <w:rPr>
          <w:rFonts w:ascii="Times New Roman" w:eastAsia="Times New Roman" w:hAnsi="Times New Roman" w:cs="Times New Roman"/>
          <w:bCs/>
          <w:color w:val="000000" w:themeColor="text1"/>
          <w:sz w:val="24"/>
          <w:szCs w:val="24"/>
          <w:lang w:eastAsia="hr-HR"/>
        </w:rPr>
        <w:t>KRAPINSKO ZAGORSKA ŽUPANIJA</w:t>
      </w:r>
    </w:p>
    <w:p w14:paraId="20521CB3" w14:textId="77777777" w:rsidR="00E8323F" w:rsidRPr="00FF127D" w:rsidRDefault="00E8323F" w:rsidP="00E8323F">
      <w:pPr>
        <w:spacing w:after="0" w:line="240" w:lineRule="auto"/>
        <w:rPr>
          <w:rFonts w:ascii="Times New Roman" w:eastAsia="Times New Roman" w:hAnsi="Times New Roman" w:cs="Times New Roman"/>
          <w:bCs/>
          <w:color w:val="000000" w:themeColor="text1"/>
          <w:sz w:val="24"/>
          <w:szCs w:val="24"/>
          <w:lang w:eastAsia="hr-HR"/>
        </w:rPr>
      </w:pPr>
      <w:r w:rsidRPr="00FF127D">
        <w:rPr>
          <w:rFonts w:ascii="Times New Roman" w:eastAsia="Times New Roman" w:hAnsi="Times New Roman" w:cs="Times New Roman"/>
          <w:bCs/>
          <w:color w:val="000000" w:themeColor="text1"/>
          <w:sz w:val="24"/>
          <w:szCs w:val="24"/>
          <w:lang w:eastAsia="hr-HR"/>
        </w:rPr>
        <w:t xml:space="preserve">              GRAD PREGRADA</w:t>
      </w:r>
    </w:p>
    <w:p w14:paraId="0923D520" w14:textId="77777777" w:rsidR="00E8323F" w:rsidRPr="00FF127D" w:rsidRDefault="00E8323F" w:rsidP="00E8323F">
      <w:pPr>
        <w:spacing w:after="0" w:line="240" w:lineRule="auto"/>
        <w:rPr>
          <w:rFonts w:ascii="Times New Roman" w:eastAsia="Times New Roman" w:hAnsi="Times New Roman" w:cs="Times New Roman"/>
          <w:bCs/>
          <w:color w:val="000000" w:themeColor="text1"/>
          <w:sz w:val="24"/>
          <w:szCs w:val="24"/>
          <w:lang w:eastAsia="hr-HR"/>
        </w:rPr>
      </w:pPr>
      <w:r w:rsidRPr="00FF127D">
        <w:rPr>
          <w:rFonts w:ascii="Times New Roman" w:eastAsia="Times New Roman" w:hAnsi="Times New Roman" w:cs="Times New Roman"/>
          <w:bCs/>
          <w:color w:val="000000" w:themeColor="text1"/>
          <w:sz w:val="24"/>
          <w:szCs w:val="24"/>
          <w:lang w:eastAsia="hr-HR"/>
        </w:rPr>
        <w:t xml:space="preserve">                    Gradonačelnik</w:t>
      </w:r>
    </w:p>
    <w:p w14:paraId="3EB3D4C9" w14:textId="77777777" w:rsidR="00E8323F" w:rsidRPr="00952B21" w:rsidRDefault="00E8323F" w:rsidP="00E8323F">
      <w:pPr>
        <w:spacing w:after="0" w:line="240" w:lineRule="auto"/>
        <w:rPr>
          <w:rFonts w:ascii="Times New Roman" w:eastAsia="Times New Roman" w:hAnsi="Times New Roman" w:cs="Times New Roman"/>
          <w:color w:val="000000" w:themeColor="text1"/>
          <w:sz w:val="24"/>
          <w:szCs w:val="24"/>
          <w:lang w:eastAsia="hr-HR"/>
        </w:rPr>
      </w:pPr>
      <w:r w:rsidRPr="00952B21">
        <w:rPr>
          <w:rFonts w:ascii="Times New Roman" w:eastAsia="Times New Roman" w:hAnsi="Times New Roman" w:cs="Times New Roman"/>
          <w:color w:val="000000" w:themeColor="text1"/>
          <w:sz w:val="24"/>
          <w:szCs w:val="24"/>
          <w:lang w:eastAsia="hr-HR"/>
        </w:rPr>
        <w:t xml:space="preserve">KLASA: </w:t>
      </w:r>
      <w:r w:rsidR="003464A0" w:rsidRPr="00952B21">
        <w:rPr>
          <w:rFonts w:ascii="Times New Roman" w:eastAsia="Times New Roman" w:hAnsi="Times New Roman" w:cs="Times New Roman"/>
          <w:color w:val="000000" w:themeColor="text1"/>
          <w:sz w:val="24"/>
          <w:szCs w:val="24"/>
          <w:lang w:eastAsia="hr-HR"/>
        </w:rPr>
        <w:t>450-01/22-01/02</w:t>
      </w:r>
    </w:p>
    <w:p w14:paraId="13F70AA6" w14:textId="77777777" w:rsidR="00E8323F" w:rsidRPr="00952B21" w:rsidRDefault="00E8323F" w:rsidP="00E8323F">
      <w:pPr>
        <w:spacing w:after="0" w:line="240" w:lineRule="auto"/>
        <w:rPr>
          <w:rFonts w:ascii="Times New Roman" w:eastAsia="Times New Roman" w:hAnsi="Times New Roman" w:cs="Times New Roman"/>
          <w:color w:val="000000" w:themeColor="text1"/>
          <w:sz w:val="24"/>
          <w:szCs w:val="24"/>
          <w:lang w:eastAsia="hr-HR"/>
        </w:rPr>
      </w:pPr>
      <w:r w:rsidRPr="00952B21">
        <w:rPr>
          <w:rFonts w:ascii="Times New Roman" w:eastAsia="Times New Roman" w:hAnsi="Times New Roman" w:cs="Times New Roman"/>
          <w:color w:val="000000" w:themeColor="text1"/>
          <w:sz w:val="24"/>
          <w:szCs w:val="24"/>
          <w:lang w:eastAsia="hr-HR"/>
        </w:rPr>
        <w:t xml:space="preserve">URBROJ: </w:t>
      </w:r>
      <w:r w:rsidR="00556FF0" w:rsidRPr="00952B21">
        <w:rPr>
          <w:rFonts w:ascii="Times New Roman" w:eastAsia="Times New Roman" w:hAnsi="Times New Roman" w:cs="Times New Roman"/>
          <w:color w:val="000000" w:themeColor="text1"/>
          <w:sz w:val="24"/>
          <w:szCs w:val="24"/>
          <w:lang w:eastAsia="hr-HR"/>
        </w:rPr>
        <w:t>2140-5-04/01-22-2</w:t>
      </w:r>
    </w:p>
    <w:p w14:paraId="07603DCD" w14:textId="1FCA5BAF" w:rsidR="00364106" w:rsidRPr="00952B21" w:rsidRDefault="00E8323F" w:rsidP="00E8323F">
      <w:pPr>
        <w:spacing w:after="0" w:line="240" w:lineRule="auto"/>
        <w:rPr>
          <w:rFonts w:ascii="Times New Roman" w:eastAsia="Times New Roman" w:hAnsi="Times New Roman" w:cs="Times New Roman"/>
          <w:color w:val="000000" w:themeColor="text1"/>
          <w:sz w:val="24"/>
          <w:szCs w:val="24"/>
          <w:lang w:eastAsia="hr-HR"/>
        </w:rPr>
      </w:pPr>
      <w:r w:rsidRPr="00952B21">
        <w:rPr>
          <w:rFonts w:ascii="Times New Roman" w:eastAsia="Times New Roman" w:hAnsi="Times New Roman" w:cs="Times New Roman"/>
          <w:color w:val="000000" w:themeColor="text1"/>
          <w:sz w:val="24"/>
          <w:szCs w:val="24"/>
          <w:lang w:eastAsia="hr-HR"/>
        </w:rPr>
        <w:t xml:space="preserve">Pregrada,  </w:t>
      </w:r>
      <w:r w:rsidR="0037161E">
        <w:rPr>
          <w:rFonts w:ascii="Times New Roman" w:eastAsia="Times New Roman" w:hAnsi="Times New Roman" w:cs="Times New Roman"/>
          <w:color w:val="000000" w:themeColor="text1"/>
          <w:sz w:val="24"/>
          <w:szCs w:val="24"/>
          <w:lang w:eastAsia="hr-HR"/>
        </w:rPr>
        <w:t>26</w:t>
      </w:r>
      <w:r w:rsidRPr="00952B21">
        <w:rPr>
          <w:rFonts w:ascii="Times New Roman" w:eastAsia="Times New Roman" w:hAnsi="Times New Roman" w:cs="Times New Roman"/>
          <w:color w:val="000000" w:themeColor="text1"/>
          <w:sz w:val="24"/>
          <w:szCs w:val="24"/>
          <w:lang w:eastAsia="hr-HR"/>
        </w:rPr>
        <w:t>.0</w:t>
      </w:r>
      <w:r w:rsidR="0096507A">
        <w:rPr>
          <w:rFonts w:ascii="Times New Roman" w:eastAsia="Times New Roman" w:hAnsi="Times New Roman" w:cs="Times New Roman"/>
          <w:color w:val="000000" w:themeColor="text1"/>
          <w:sz w:val="24"/>
          <w:szCs w:val="24"/>
          <w:lang w:eastAsia="hr-HR"/>
        </w:rPr>
        <w:t>9</w:t>
      </w:r>
      <w:r w:rsidRPr="00952B21">
        <w:rPr>
          <w:rFonts w:ascii="Times New Roman" w:eastAsia="Times New Roman" w:hAnsi="Times New Roman" w:cs="Times New Roman"/>
          <w:color w:val="000000" w:themeColor="text1"/>
          <w:sz w:val="24"/>
          <w:szCs w:val="24"/>
          <w:lang w:eastAsia="hr-HR"/>
        </w:rPr>
        <w:t>.202</w:t>
      </w:r>
      <w:r w:rsidR="00F064C2" w:rsidRPr="00952B21">
        <w:rPr>
          <w:rFonts w:ascii="Times New Roman" w:eastAsia="Times New Roman" w:hAnsi="Times New Roman" w:cs="Times New Roman"/>
          <w:color w:val="000000" w:themeColor="text1"/>
          <w:sz w:val="24"/>
          <w:szCs w:val="24"/>
          <w:lang w:eastAsia="hr-HR"/>
        </w:rPr>
        <w:t>2.</w:t>
      </w:r>
    </w:p>
    <w:p w14:paraId="122F9D7E" w14:textId="77777777" w:rsidR="00E8323F" w:rsidRPr="00FF127D" w:rsidRDefault="00E8323F" w:rsidP="00E8323F">
      <w:pPr>
        <w:spacing w:after="0" w:line="240" w:lineRule="auto"/>
        <w:rPr>
          <w:rFonts w:ascii="Times New Roman" w:eastAsia="Times New Roman" w:hAnsi="Times New Roman" w:cs="Times New Roman"/>
          <w:color w:val="000000" w:themeColor="text1"/>
          <w:sz w:val="24"/>
          <w:szCs w:val="24"/>
          <w:lang w:eastAsia="hr-HR"/>
        </w:rPr>
      </w:pPr>
    </w:p>
    <w:p w14:paraId="47B9B135" w14:textId="77777777" w:rsidR="00E8323F" w:rsidRPr="00FF127D" w:rsidRDefault="00E8323F" w:rsidP="00206AE2">
      <w:pPr>
        <w:spacing w:after="0" w:line="240" w:lineRule="auto"/>
        <w:jc w:val="both"/>
        <w:rPr>
          <w:rFonts w:ascii="Times New Roman" w:hAnsi="Times New Roman" w:cs="Times New Roman"/>
          <w:sz w:val="24"/>
          <w:szCs w:val="24"/>
        </w:rPr>
      </w:pPr>
      <w:r w:rsidRPr="00FF127D">
        <w:rPr>
          <w:rFonts w:ascii="Times New Roman" w:hAnsi="Times New Roman" w:cs="Times New Roman"/>
          <w:sz w:val="24"/>
          <w:szCs w:val="24"/>
        </w:rPr>
        <w:t>Temeljem Programa sufinanciranja kamata na kreditne programe HAMAG-BICRO u 202</w:t>
      </w:r>
      <w:r w:rsidR="003464A0" w:rsidRPr="00FF127D">
        <w:rPr>
          <w:rFonts w:ascii="Times New Roman" w:hAnsi="Times New Roman" w:cs="Times New Roman"/>
          <w:sz w:val="24"/>
          <w:szCs w:val="24"/>
        </w:rPr>
        <w:t>2</w:t>
      </w:r>
      <w:r w:rsidRPr="00FF127D">
        <w:rPr>
          <w:rFonts w:ascii="Times New Roman" w:hAnsi="Times New Roman" w:cs="Times New Roman"/>
          <w:sz w:val="24"/>
          <w:szCs w:val="24"/>
        </w:rPr>
        <w:t xml:space="preserve">. godini („Službeni glasnik KZŽ broj </w:t>
      </w:r>
      <w:r w:rsidR="003464A0" w:rsidRPr="00FF127D">
        <w:rPr>
          <w:rFonts w:ascii="Times New Roman" w:hAnsi="Times New Roman" w:cs="Times New Roman"/>
          <w:sz w:val="24"/>
          <w:szCs w:val="24"/>
        </w:rPr>
        <w:t>9/2022</w:t>
      </w:r>
      <w:r w:rsidRPr="00FF127D">
        <w:rPr>
          <w:rFonts w:ascii="Times New Roman" w:hAnsi="Times New Roman" w:cs="Times New Roman"/>
          <w:sz w:val="24"/>
          <w:szCs w:val="24"/>
        </w:rPr>
        <w:t>“) i članka 52. stavak l. podstavak 2. Statuta Grada Pregrade („Službeni glasnik KZŽ“, broj 06/13,17/3 7/18, 16/8-pročišćeni tekst, 5/20 i 8/21 ), Gradonačelnik Grada Pregrade, objavljuje</w:t>
      </w:r>
    </w:p>
    <w:p w14:paraId="39D00E34" w14:textId="77777777" w:rsidR="003464A0" w:rsidRPr="00FF127D" w:rsidRDefault="003464A0" w:rsidP="00E8323F">
      <w:pPr>
        <w:spacing w:after="0" w:line="240" w:lineRule="auto"/>
        <w:jc w:val="both"/>
        <w:rPr>
          <w:rFonts w:ascii="Times New Roman" w:hAnsi="Times New Roman" w:cs="Times New Roman"/>
          <w:sz w:val="24"/>
          <w:szCs w:val="24"/>
        </w:rPr>
      </w:pPr>
    </w:p>
    <w:p w14:paraId="7DBDB375" w14:textId="77777777" w:rsidR="003464A0" w:rsidRPr="00FF127D" w:rsidRDefault="003464A0" w:rsidP="00E8323F">
      <w:pPr>
        <w:spacing w:after="0" w:line="240" w:lineRule="auto"/>
        <w:jc w:val="both"/>
        <w:rPr>
          <w:rFonts w:ascii="Times New Roman" w:hAnsi="Times New Roman" w:cs="Times New Roman"/>
          <w:sz w:val="24"/>
          <w:szCs w:val="24"/>
        </w:rPr>
      </w:pPr>
    </w:p>
    <w:p w14:paraId="719A9626" w14:textId="77777777" w:rsidR="003464A0" w:rsidRPr="00FF127D" w:rsidRDefault="003464A0" w:rsidP="003464A0">
      <w:pPr>
        <w:spacing w:after="0" w:line="240" w:lineRule="auto"/>
        <w:jc w:val="center"/>
        <w:rPr>
          <w:rFonts w:ascii="Times New Roman" w:hAnsi="Times New Roman" w:cs="Times New Roman"/>
          <w:b/>
          <w:sz w:val="24"/>
          <w:szCs w:val="24"/>
        </w:rPr>
      </w:pPr>
      <w:r w:rsidRPr="00FF127D">
        <w:rPr>
          <w:rFonts w:ascii="Times New Roman" w:hAnsi="Times New Roman" w:cs="Times New Roman"/>
          <w:b/>
          <w:sz w:val="24"/>
          <w:szCs w:val="24"/>
        </w:rPr>
        <w:t>JAVNI POZIV</w:t>
      </w:r>
    </w:p>
    <w:p w14:paraId="527F1961" w14:textId="77777777" w:rsidR="003464A0" w:rsidRPr="00FF127D" w:rsidRDefault="003464A0" w:rsidP="003464A0">
      <w:pPr>
        <w:spacing w:after="0" w:line="240" w:lineRule="auto"/>
        <w:jc w:val="center"/>
        <w:rPr>
          <w:rFonts w:ascii="Times New Roman" w:hAnsi="Times New Roman" w:cs="Times New Roman"/>
          <w:b/>
          <w:sz w:val="24"/>
          <w:szCs w:val="24"/>
        </w:rPr>
      </w:pPr>
      <w:r w:rsidRPr="00FF127D">
        <w:rPr>
          <w:rFonts w:ascii="Times New Roman" w:hAnsi="Times New Roman" w:cs="Times New Roman"/>
          <w:b/>
          <w:sz w:val="24"/>
          <w:szCs w:val="24"/>
        </w:rPr>
        <w:t>za dodjelu potpora za sufinanciranje kamata na kreditne programe HAMAG-BICRO u 2022.</w:t>
      </w:r>
      <w:r w:rsidR="00206AE2">
        <w:rPr>
          <w:rFonts w:ascii="Times New Roman" w:hAnsi="Times New Roman" w:cs="Times New Roman"/>
          <w:b/>
          <w:sz w:val="24"/>
          <w:szCs w:val="24"/>
        </w:rPr>
        <w:t xml:space="preserve"> </w:t>
      </w:r>
      <w:r w:rsidRPr="00FF127D">
        <w:rPr>
          <w:rFonts w:ascii="Times New Roman" w:hAnsi="Times New Roman" w:cs="Times New Roman"/>
          <w:b/>
          <w:sz w:val="24"/>
          <w:szCs w:val="24"/>
        </w:rPr>
        <w:t>godini na području Grada Pregrade</w:t>
      </w:r>
    </w:p>
    <w:p w14:paraId="70FD7587" w14:textId="77777777" w:rsidR="00E8323F" w:rsidRPr="00FF127D" w:rsidRDefault="00E8323F" w:rsidP="00E8323F">
      <w:pPr>
        <w:spacing w:after="0" w:line="240" w:lineRule="auto"/>
        <w:jc w:val="both"/>
        <w:rPr>
          <w:rFonts w:ascii="Times New Roman" w:hAnsi="Times New Roman" w:cs="Times New Roman"/>
          <w:sz w:val="24"/>
          <w:szCs w:val="24"/>
        </w:rPr>
      </w:pPr>
    </w:p>
    <w:p w14:paraId="4692AD56" w14:textId="77777777" w:rsidR="003464A0" w:rsidRPr="00FF127D" w:rsidRDefault="003464A0" w:rsidP="00E8323F">
      <w:pPr>
        <w:spacing w:after="0" w:line="240" w:lineRule="auto"/>
        <w:jc w:val="both"/>
        <w:rPr>
          <w:rFonts w:ascii="Times New Roman" w:hAnsi="Times New Roman" w:cs="Times New Roman"/>
          <w:sz w:val="24"/>
          <w:szCs w:val="24"/>
        </w:rPr>
      </w:pPr>
    </w:p>
    <w:p w14:paraId="0410884C" w14:textId="77777777" w:rsidR="003464A0" w:rsidRPr="00FF127D" w:rsidRDefault="003464A0" w:rsidP="003464A0">
      <w:pPr>
        <w:pStyle w:val="Odlomakpopisa"/>
        <w:numPr>
          <w:ilvl w:val="0"/>
          <w:numId w:val="1"/>
        </w:numPr>
        <w:spacing w:after="0" w:line="240" w:lineRule="auto"/>
        <w:jc w:val="both"/>
        <w:rPr>
          <w:rFonts w:ascii="Times New Roman" w:hAnsi="Times New Roman" w:cs="Times New Roman"/>
          <w:b/>
          <w:sz w:val="24"/>
          <w:szCs w:val="24"/>
        </w:rPr>
      </w:pPr>
      <w:r w:rsidRPr="00FF127D">
        <w:rPr>
          <w:rFonts w:ascii="Times New Roman" w:hAnsi="Times New Roman" w:cs="Times New Roman"/>
          <w:b/>
          <w:sz w:val="24"/>
          <w:szCs w:val="24"/>
        </w:rPr>
        <w:t>PREDMET JAVNOG POZIVA</w:t>
      </w:r>
    </w:p>
    <w:p w14:paraId="09498D1A" w14:textId="77777777" w:rsidR="003464A0" w:rsidRPr="00FF127D" w:rsidRDefault="003464A0" w:rsidP="003464A0">
      <w:pPr>
        <w:spacing w:after="0" w:line="240" w:lineRule="auto"/>
        <w:jc w:val="both"/>
        <w:rPr>
          <w:rFonts w:ascii="Times New Roman" w:hAnsi="Times New Roman" w:cs="Times New Roman"/>
          <w:b/>
          <w:sz w:val="24"/>
          <w:szCs w:val="24"/>
        </w:rPr>
      </w:pPr>
    </w:p>
    <w:p w14:paraId="65B6C87A" w14:textId="77777777" w:rsidR="003464A0" w:rsidRPr="00FF127D" w:rsidRDefault="003464A0" w:rsidP="003464A0">
      <w:pPr>
        <w:spacing w:after="0" w:line="240" w:lineRule="auto"/>
        <w:ind w:left="708"/>
        <w:jc w:val="both"/>
        <w:rPr>
          <w:rFonts w:ascii="Times New Roman" w:hAnsi="Times New Roman" w:cs="Times New Roman"/>
          <w:sz w:val="24"/>
          <w:szCs w:val="24"/>
        </w:rPr>
      </w:pPr>
      <w:r w:rsidRPr="00FF127D">
        <w:rPr>
          <w:rFonts w:ascii="Times New Roman" w:hAnsi="Times New Roman" w:cs="Times New Roman"/>
          <w:sz w:val="24"/>
          <w:szCs w:val="24"/>
        </w:rPr>
        <w:t>Predmet ovog Javnog poziva je prikupljanje Zahtjeva za dodjelu bespovratnih potpora</w:t>
      </w:r>
    </w:p>
    <w:p w14:paraId="3035ECB4" w14:textId="77777777" w:rsidR="003464A0" w:rsidRPr="00FF127D" w:rsidRDefault="003464A0" w:rsidP="003464A0">
      <w:pPr>
        <w:spacing w:after="0" w:line="240" w:lineRule="auto"/>
        <w:jc w:val="both"/>
        <w:rPr>
          <w:rFonts w:ascii="Times New Roman" w:hAnsi="Times New Roman" w:cs="Times New Roman"/>
          <w:sz w:val="24"/>
          <w:szCs w:val="24"/>
        </w:rPr>
      </w:pPr>
      <w:r w:rsidRPr="00FF127D">
        <w:rPr>
          <w:rFonts w:ascii="Times New Roman" w:hAnsi="Times New Roman" w:cs="Times New Roman"/>
          <w:sz w:val="24"/>
          <w:szCs w:val="24"/>
        </w:rPr>
        <w:t>male vrijednosti, sukladno Programu sufinanciranja kamata na kreditne programe HAMAG-BICRO u 2022.godini (u daljenjem tekstu: Program)</w:t>
      </w:r>
      <w:r w:rsidR="0076557B" w:rsidRPr="00FF127D">
        <w:rPr>
          <w:rFonts w:ascii="Times New Roman" w:hAnsi="Times New Roman" w:cs="Times New Roman"/>
          <w:sz w:val="24"/>
          <w:szCs w:val="24"/>
        </w:rPr>
        <w:t>.</w:t>
      </w:r>
    </w:p>
    <w:p w14:paraId="1FC67CF3" w14:textId="77777777" w:rsidR="0076557B" w:rsidRPr="00FF127D" w:rsidRDefault="0076557B" w:rsidP="003464A0">
      <w:pPr>
        <w:spacing w:after="0" w:line="240" w:lineRule="auto"/>
        <w:jc w:val="both"/>
        <w:rPr>
          <w:rFonts w:ascii="Times New Roman" w:hAnsi="Times New Roman" w:cs="Times New Roman"/>
          <w:sz w:val="24"/>
          <w:szCs w:val="24"/>
        </w:rPr>
      </w:pPr>
      <w:r w:rsidRPr="00FF127D">
        <w:rPr>
          <w:rFonts w:ascii="Times New Roman" w:hAnsi="Times New Roman" w:cs="Times New Roman"/>
          <w:sz w:val="24"/>
          <w:szCs w:val="24"/>
        </w:rPr>
        <w:tab/>
        <w:t>Potpora iz prethodnog stavka podrazumijeva nepovratna financijska sredstva odobrena iz Proračuna Grada Pregrade za 2022.godinu.</w:t>
      </w:r>
    </w:p>
    <w:p w14:paraId="1CB43BAA" w14:textId="77777777" w:rsidR="0076557B" w:rsidRPr="00FF127D" w:rsidRDefault="0076557B" w:rsidP="003464A0">
      <w:pPr>
        <w:spacing w:after="0" w:line="240" w:lineRule="auto"/>
        <w:jc w:val="both"/>
        <w:rPr>
          <w:rFonts w:ascii="Times New Roman" w:hAnsi="Times New Roman" w:cs="Times New Roman"/>
          <w:sz w:val="24"/>
          <w:szCs w:val="24"/>
        </w:rPr>
      </w:pPr>
    </w:p>
    <w:p w14:paraId="4961A3E0" w14:textId="77777777" w:rsidR="0076557B" w:rsidRPr="00FF127D" w:rsidRDefault="0076557B" w:rsidP="0076557B">
      <w:pPr>
        <w:pStyle w:val="Odlomakpopisa"/>
        <w:numPr>
          <w:ilvl w:val="0"/>
          <w:numId w:val="1"/>
        </w:numPr>
        <w:spacing w:after="0" w:line="240" w:lineRule="auto"/>
        <w:jc w:val="both"/>
        <w:rPr>
          <w:rFonts w:ascii="Times New Roman" w:hAnsi="Times New Roman" w:cs="Times New Roman"/>
          <w:b/>
          <w:sz w:val="24"/>
          <w:szCs w:val="24"/>
        </w:rPr>
      </w:pPr>
      <w:r w:rsidRPr="00FF127D">
        <w:rPr>
          <w:rFonts w:ascii="Times New Roman" w:hAnsi="Times New Roman" w:cs="Times New Roman"/>
          <w:b/>
          <w:sz w:val="24"/>
          <w:szCs w:val="24"/>
        </w:rPr>
        <w:t>KORISNICI SREDSTAVA</w:t>
      </w:r>
    </w:p>
    <w:p w14:paraId="41D8AE47" w14:textId="77777777" w:rsidR="0076557B" w:rsidRPr="00FF127D" w:rsidRDefault="0076557B" w:rsidP="0076557B">
      <w:pPr>
        <w:spacing w:after="0" w:line="240" w:lineRule="auto"/>
        <w:ind w:left="708"/>
        <w:jc w:val="both"/>
        <w:rPr>
          <w:rFonts w:ascii="Times New Roman" w:hAnsi="Times New Roman" w:cs="Times New Roman"/>
          <w:b/>
          <w:sz w:val="24"/>
          <w:szCs w:val="24"/>
        </w:rPr>
      </w:pPr>
    </w:p>
    <w:p w14:paraId="30A2B4D5" w14:textId="77777777" w:rsidR="0076557B" w:rsidRPr="00FF127D" w:rsidRDefault="0076557B" w:rsidP="0076557B">
      <w:pPr>
        <w:spacing w:after="0" w:line="240" w:lineRule="auto"/>
        <w:ind w:left="708"/>
        <w:jc w:val="both"/>
        <w:rPr>
          <w:rFonts w:ascii="Times New Roman" w:hAnsi="Times New Roman" w:cs="Times New Roman"/>
          <w:sz w:val="24"/>
          <w:szCs w:val="24"/>
        </w:rPr>
      </w:pPr>
      <w:r w:rsidRPr="00FF127D">
        <w:rPr>
          <w:rFonts w:ascii="Times New Roman" w:hAnsi="Times New Roman" w:cs="Times New Roman"/>
          <w:sz w:val="24"/>
          <w:szCs w:val="24"/>
        </w:rPr>
        <w:t>Korisnici potpore mogu biti poduzetnici na području Grada, a koji se temeljem Zakona</w:t>
      </w:r>
    </w:p>
    <w:p w14:paraId="6D001D74" w14:textId="77777777" w:rsidR="0076557B" w:rsidRPr="00FF127D" w:rsidRDefault="0076557B" w:rsidP="0076557B">
      <w:pPr>
        <w:spacing w:after="0" w:line="240" w:lineRule="auto"/>
        <w:jc w:val="both"/>
        <w:rPr>
          <w:rFonts w:ascii="Times New Roman" w:hAnsi="Times New Roman" w:cs="Times New Roman"/>
          <w:sz w:val="24"/>
          <w:szCs w:val="24"/>
        </w:rPr>
      </w:pPr>
      <w:r w:rsidRPr="00FF127D">
        <w:rPr>
          <w:rFonts w:ascii="Times New Roman" w:hAnsi="Times New Roman" w:cs="Times New Roman"/>
          <w:sz w:val="24"/>
          <w:szCs w:val="24"/>
        </w:rPr>
        <w:t>o poticanju razvoja malog gospodarstva („Narodne novine“, broj 29/02, 63/07, 53/12, 56/13 i 121/16) svrstavaju u mikro, male i srednje subjekte malog gospodarstva, uključujuči i fizičke osobe koje u trenutku podnošenja zahtjeva za zajam nemaju registrirani vlastiti gospodarski subjek</w:t>
      </w:r>
      <w:r w:rsidR="00206AE2">
        <w:rPr>
          <w:rFonts w:ascii="Times New Roman" w:hAnsi="Times New Roman" w:cs="Times New Roman"/>
          <w:sz w:val="24"/>
          <w:szCs w:val="24"/>
        </w:rPr>
        <w:t>t već planiraju isti osnovati i U</w:t>
      </w:r>
      <w:r w:rsidRPr="00FF127D">
        <w:rPr>
          <w:rFonts w:ascii="Times New Roman" w:hAnsi="Times New Roman" w:cs="Times New Roman"/>
          <w:sz w:val="24"/>
          <w:szCs w:val="24"/>
        </w:rPr>
        <w:t>stanove i drugi slični gospodarski subjekti koji obavljaju djelatnosti u cilju stjecanja dobiti.</w:t>
      </w:r>
    </w:p>
    <w:p w14:paraId="3876CF52" w14:textId="77777777" w:rsidR="0076557B" w:rsidRPr="00FF127D" w:rsidRDefault="0076557B" w:rsidP="0076557B">
      <w:pPr>
        <w:spacing w:after="0" w:line="240" w:lineRule="auto"/>
        <w:jc w:val="both"/>
        <w:rPr>
          <w:rFonts w:ascii="Times New Roman" w:hAnsi="Times New Roman" w:cs="Times New Roman"/>
          <w:sz w:val="24"/>
          <w:szCs w:val="24"/>
        </w:rPr>
      </w:pPr>
    </w:p>
    <w:p w14:paraId="40FC5115" w14:textId="77777777" w:rsidR="0076557B" w:rsidRDefault="0076557B" w:rsidP="0076557B">
      <w:pPr>
        <w:spacing w:after="0" w:line="240" w:lineRule="auto"/>
        <w:jc w:val="both"/>
        <w:rPr>
          <w:rFonts w:ascii="Times New Roman" w:hAnsi="Times New Roman" w:cs="Times New Roman"/>
          <w:sz w:val="24"/>
          <w:szCs w:val="24"/>
        </w:rPr>
      </w:pPr>
      <w:r w:rsidRPr="00FF127D">
        <w:rPr>
          <w:rFonts w:ascii="Times New Roman" w:hAnsi="Times New Roman" w:cs="Times New Roman"/>
          <w:sz w:val="24"/>
          <w:szCs w:val="24"/>
        </w:rPr>
        <w:tab/>
        <w:t>Od prava na potpore izuzeta su javna poduzeća, trgovačka društva i ustanove kojima su Republika Hrvatska, Grad Pregrada i Krapinsko-zagorska županija osnivači ili imaju vlasničke udjele u temeljnom kapitalu.</w:t>
      </w:r>
    </w:p>
    <w:p w14:paraId="2ABF79BB" w14:textId="77777777" w:rsidR="00823EAA" w:rsidRDefault="00823EAA" w:rsidP="0076557B">
      <w:pPr>
        <w:spacing w:after="0" w:line="240" w:lineRule="auto"/>
        <w:jc w:val="both"/>
        <w:rPr>
          <w:rFonts w:ascii="Times New Roman" w:hAnsi="Times New Roman" w:cs="Times New Roman"/>
          <w:sz w:val="24"/>
          <w:szCs w:val="24"/>
        </w:rPr>
      </w:pPr>
    </w:p>
    <w:p w14:paraId="0EADD261" w14:textId="77777777" w:rsidR="00BE1504" w:rsidRPr="00BE1504" w:rsidRDefault="00BE1504" w:rsidP="00BE1504">
      <w:pPr>
        <w:pStyle w:val="Odlomakpopisa"/>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823EAA">
        <w:rPr>
          <w:rFonts w:ascii="Times New Roman" w:hAnsi="Times New Roman" w:cs="Times New Roman"/>
          <w:b/>
          <w:sz w:val="24"/>
          <w:szCs w:val="24"/>
        </w:rPr>
        <w:t>PRIHVATLJIVI TROŠKOVI I UVJETI ZA DODJELU POTPORA</w:t>
      </w:r>
    </w:p>
    <w:p w14:paraId="3D6C85BE" w14:textId="77777777" w:rsidR="00FF127D" w:rsidRPr="00BE1504" w:rsidRDefault="00FF127D" w:rsidP="00BE1504">
      <w:pPr>
        <w:spacing w:after="0" w:line="240" w:lineRule="auto"/>
        <w:ind w:left="708"/>
        <w:jc w:val="both"/>
        <w:rPr>
          <w:rFonts w:ascii="Times New Roman" w:hAnsi="Times New Roman" w:cs="Times New Roman"/>
          <w:b/>
          <w:sz w:val="24"/>
          <w:szCs w:val="24"/>
        </w:rPr>
      </w:pPr>
    </w:p>
    <w:p w14:paraId="07538DD6" w14:textId="3CDCECCB" w:rsidR="00FF127D" w:rsidRPr="00F636F9" w:rsidRDefault="00FF127D" w:rsidP="00F636F9">
      <w:pPr>
        <w:spacing w:after="0" w:line="240" w:lineRule="auto"/>
        <w:ind w:firstLine="708"/>
        <w:jc w:val="both"/>
        <w:rPr>
          <w:rFonts w:ascii="Times New Roman" w:hAnsi="Times New Roman" w:cs="Times New Roman"/>
          <w:sz w:val="24"/>
          <w:szCs w:val="24"/>
        </w:rPr>
      </w:pPr>
      <w:r w:rsidRPr="00F636F9">
        <w:rPr>
          <w:rFonts w:ascii="Times New Roman" w:hAnsi="Times New Roman" w:cs="Times New Roman"/>
          <w:sz w:val="24"/>
          <w:szCs w:val="24"/>
        </w:rPr>
        <w:t xml:space="preserve">Trošak kamata </w:t>
      </w:r>
      <w:r w:rsidR="00F636F9" w:rsidRPr="00F636F9">
        <w:rPr>
          <w:rFonts w:ascii="Times New Roman" w:eastAsia="Times New Roman" w:hAnsi="Times New Roman" w:cs="Times New Roman"/>
          <w:sz w:val="24"/>
          <w:szCs w:val="24"/>
          <w:lang w:eastAsia="hr-HR"/>
        </w:rPr>
        <w:t>na Kreditne programe Hrvatske agencije za malo gospodarstvo, inovacije i investicije pod nazivom ESIF mikro zajam, ESIF mali zajam, ESIF mikro zajam za obrtna sredstva, Mikro i mali zajam za ruralni razvoj, Mikro zajam za obrtna sredstva za ruralni razvoj</w:t>
      </w:r>
      <w:r w:rsidR="002A74B7">
        <w:rPr>
          <w:rFonts w:ascii="Times New Roman" w:eastAsia="Times New Roman" w:hAnsi="Times New Roman" w:cs="Times New Roman"/>
          <w:sz w:val="24"/>
          <w:szCs w:val="24"/>
          <w:lang w:eastAsia="hr-HR"/>
        </w:rPr>
        <w:t>,</w:t>
      </w:r>
      <w:r w:rsidR="00F636F9" w:rsidRPr="00F636F9">
        <w:rPr>
          <w:rFonts w:ascii="Times New Roman" w:eastAsia="Times New Roman" w:hAnsi="Times New Roman" w:cs="Times New Roman"/>
          <w:sz w:val="24"/>
          <w:szCs w:val="24"/>
          <w:lang w:eastAsia="hr-HR"/>
        </w:rPr>
        <w:t xml:space="preserve"> COVID-19 zaja</w:t>
      </w:r>
      <w:r w:rsidR="00F636F9">
        <w:rPr>
          <w:rFonts w:ascii="Times New Roman" w:eastAsia="Times New Roman" w:hAnsi="Times New Roman" w:cs="Times New Roman"/>
          <w:sz w:val="24"/>
          <w:szCs w:val="24"/>
          <w:lang w:eastAsia="hr-HR"/>
        </w:rPr>
        <w:t xml:space="preserve">m, </w:t>
      </w:r>
      <w:r w:rsidRPr="00F636F9">
        <w:rPr>
          <w:rFonts w:ascii="Times New Roman" w:hAnsi="Times New Roman" w:cs="Times New Roman"/>
          <w:sz w:val="24"/>
          <w:szCs w:val="24"/>
        </w:rPr>
        <w:t>obračunatih poduze</w:t>
      </w:r>
      <w:r w:rsidR="00F064C2" w:rsidRPr="00F636F9">
        <w:rPr>
          <w:rFonts w:ascii="Times New Roman" w:hAnsi="Times New Roman" w:cs="Times New Roman"/>
          <w:sz w:val="24"/>
          <w:szCs w:val="24"/>
        </w:rPr>
        <w:t>tniku-korisniku od strane HAMAG-</w:t>
      </w:r>
      <w:r w:rsidRPr="00F636F9">
        <w:rPr>
          <w:rFonts w:ascii="Times New Roman" w:hAnsi="Times New Roman" w:cs="Times New Roman"/>
          <w:sz w:val="24"/>
          <w:szCs w:val="24"/>
        </w:rPr>
        <w:t>BI</w:t>
      </w:r>
      <w:r w:rsidR="00206AE2" w:rsidRPr="00F636F9">
        <w:rPr>
          <w:rFonts w:ascii="Times New Roman" w:hAnsi="Times New Roman" w:cs="Times New Roman"/>
          <w:sz w:val="24"/>
          <w:szCs w:val="24"/>
        </w:rPr>
        <w:t xml:space="preserve">CRO </w:t>
      </w:r>
      <w:r w:rsidR="00206AE2" w:rsidRPr="00F636F9">
        <w:rPr>
          <w:rFonts w:ascii="Times New Roman" w:hAnsi="Times New Roman" w:cs="Times New Roman"/>
          <w:sz w:val="24"/>
          <w:szCs w:val="24"/>
        </w:rPr>
        <w:lastRenderedPageBreak/>
        <w:t>sukladno članku 5. Programa – Iznos obračunatih kamata od strane HAMAG</w:t>
      </w:r>
      <w:r w:rsidR="00F064C2" w:rsidRPr="00F636F9">
        <w:rPr>
          <w:rFonts w:ascii="Times New Roman" w:hAnsi="Times New Roman" w:cs="Times New Roman"/>
          <w:sz w:val="24"/>
          <w:szCs w:val="24"/>
        </w:rPr>
        <w:t>-</w:t>
      </w:r>
      <w:r w:rsidR="00206AE2" w:rsidRPr="00F636F9">
        <w:rPr>
          <w:rFonts w:ascii="Times New Roman" w:hAnsi="Times New Roman" w:cs="Times New Roman"/>
          <w:sz w:val="24"/>
          <w:szCs w:val="24"/>
        </w:rPr>
        <w:t>BICRO-a u potpunosti će se financirati iz proračuna Grada, pri čemu će godišnja kamatna stopa koju će plaćati poduzetnik iznositi 0%.</w:t>
      </w:r>
    </w:p>
    <w:p w14:paraId="2B750CFB" w14:textId="77777777" w:rsidR="00FF127D" w:rsidRPr="00FF127D" w:rsidRDefault="00FF127D" w:rsidP="00FF127D">
      <w:pPr>
        <w:spacing w:after="0" w:line="240" w:lineRule="auto"/>
        <w:jc w:val="both"/>
        <w:rPr>
          <w:rFonts w:ascii="Times New Roman" w:hAnsi="Times New Roman" w:cs="Times New Roman"/>
          <w:sz w:val="24"/>
          <w:szCs w:val="24"/>
        </w:rPr>
      </w:pPr>
    </w:p>
    <w:p w14:paraId="447FC28A" w14:textId="77777777" w:rsidR="00FF127D" w:rsidRPr="0000260B" w:rsidRDefault="00FF127D" w:rsidP="00FF127D">
      <w:pPr>
        <w:spacing w:after="0" w:line="240" w:lineRule="auto"/>
        <w:jc w:val="both"/>
        <w:rPr>
          <w:rFonts w:ascii="Times New Roman" w:hAnsi="Times New Roman" w:cs="Times New Roman"/>
          <w:sz w:val="24"/>
          <w:szCs w:val="24"/>
        </w:rPr>
      </w:pPr>
      <w:r w:rsidRPr="00FF127D">
        <w:rPr>
          <w:rFonts w:ascii="Times New Roman" w:hAnsi="Times New Roman" w:cs="Times New Roman"/>
          <w:sz w:val="24"/>
          <w:szCs w:val="24"/>
        </w:rPr>
        <w:t>Potpora se isplaćuje tromjesečno po dostavi dokaza o izvršenoj upla</w:t>
      </w:r>
      <w:r w:rsidR="00F064C2">
        <w:rPr>
          <w:rFonts w:ascii="Times New Roman" w:hAnsi="Times New Roman" w:cs="Times New Roman"/>
          <w:sz w:val="24"/>
          <w:szCs w:val="24"/>
        </w:rPr>
        <w:t>ti tromjesečnih anuiteta HAMAG-</w:t>
      </w:r>
      <w:r w:rsidRPr="00FF127D">
        <w:rPr>
          <w:rFonts w:ascii="Times New Roman" w:hAnsi="Times New Roman" w:cs="Times New Roman"/>
          <w:sz w:val="24"/>
          <w:szCs w:val="24"/>
        </w:rPr>
        <w:t xml:space="preserve">BICRO-u povratom iznosa vrijednosti kamata sadržanih u svakom anuitetu. </w:t>
      </w:r>
      <w:r>
        <w:rPr>
          <w:rFonts w:ascii="Times New Roman" w:hAnsi="Times New Roman" w:cs="Times New Roman"/>
          <w:sz w:val="24"/>
          <w:szCs w:val="24"/>
        </w:rPr>
        <w:t xml:space="preserve">Za ESIF zajmove odobrene poduzetnicima od strane HAMAG BICRO-a prije donošenja ovog programa isplatiti će se potpora za cjelokupni iznos plaćenih kamata do podnošenja zahtjeva za sufinanciranje kamata temeljem ovog programa, dok će se predstojeći trošak kamata refundirati dinamikom definiranom stavkom 2. ovog članka. </w:t>
      </w:r>
    </w:p>
    <w:p w14:paraId="7456FB4D" w14:textId="77777777" w:rsidR="00FF127D" w:rsidRDefault="00FF127D" w:rsidP="00FF127D">
      <w:pPr>
        <w:spacing w:after="0" w:line="240" w:lineRule="auto"/>
        <w:jc w:val="both"/>
        <w:rPr>
          <w:rFonts w:ascii="Times New Roman" w:hAnsi="Times New Roman" w:cs="Times New Roman"/>
          <w:b/>
          <w:sz w:val="24"/>
          <w:szCs w:val="24"/>
        </w:rPr>
      </w:pPr>
    </w:p>
    <w:p w14:paraId="47F3AAA4" w14:textId="77777777" w:rsidR="00FF127D" w:rsidRDefault="00FF127D" w:rsidP="00FF12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Uvjet za dodjelu potpore poduzetnicima:</w:t>
      </w:r>
    </w:p>
    <w:p w14:paraId="69E61E2E" w14:textId="77777777" w:rsidR="00581F00" w:rsidRDefault="00581F00" w:rsidP="00FF127D">
      <w:pPr>
        <w:pStyle w:val="Bezproreda"/>
        <w:numPr>
          <w:ilvl w:val="0"/>
          <w:numId w:val="5"/>
        </w:numPr>
        <w:rPr>
          <w:rFonts w:ascii="Times New Roman" w:hAnsi="Times New Roman" w:cs="Times New Roman"/>
          <w:sz w:val="24"/>
          <w:szCs w:val="24"/>
        </w:rPr>
      </w:pPr>
      <w:r>
        <w:rPr>
          <w:rFonts w:ascii="Times New Roman" w:hAnsi="Times New Roman" w:cs="Times New Roman"/>
          <w:sz w:val="24"/>
          <w:szCs w:val="24"/>
        </w:rPr>
        <w:t>da će se investicija predviđena u projektu za koji se traži potpora u cijelosti realizirati na području Grada,</w:t>
      </w:r>
    </w:p>
    <w:p w14:paraId="3C20CB4A" w14:textId="77777777" w:rsidR="00FF127D" w:rsidRPr="0000260B" w:rsidRDefault="00581F00" w:rsidP="00FF127D">
      <w:pPr>
        <w:pStyle w:val="Bezproreda"/>
        <w:numPr>
          <w:ilvl w:val="0"/>
          <w:numId w:val="5"/>
        </w:numPr>
        <w:rPr>
          <w:rFonts w:ascii="Times New Roman" w:hAnsi="Times New Roman" w:cs="Times New Roman"/>
          <w:sz w:val="24"/>
          <w:szCs w:val="24"/>
        </w:rPr>
      </w:pPr>
      <w:r>
        <w:rPr>
          <w:rFonts w:ascii="Times New Roman" w:hAnsi="Times New Roman" w:cs="Times New Roman"/>
          <w:sz w:val="24"/>
          <w:szCs w:val="24"/>
        </w:rPr>
        <w:t xml:space="preserve">da </w:t>
      </w:r>
      <w:r w:rsidR="00FF127D" w:rsidRPr="0000260B">
        <w:rPr>
          <w:rFonts w:ascii="Times New Roman" w:hAnsi="Times New Roman" w:cs="Times New Roman"/>
          <w:sz w:val="24"/>
          <w:szCs w:val="24"/>
        </w:rPr>
        <w:t>su registrirani i obavljaju djelatnost za koju je dan zajam</w:t>
      </w:r>
      <w:r w:rsidR="00FF127D">
        <w:rPr>
          <w:rFonts w:ascii="Times New Roman" w:hAnsi="Times New Roman" w:cs="Times New Roman"/>
          <w:sz w:val="24"/>
          <w:szCs w:val="24"/>
        </w:rPr>
        <w:t>,</w:t>
      </w:r>
    </w:p>
    <w:p w14:paraId="5123A408" w14:textId="77777777" w:rsidR="00FF127D" w:rsidRPr="0000260B" w:rsidRDefault="00581F00" w:rsidP="00FF127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 </w:t>
      </w:r>
      <w:r w:rsidR="00FF127D" w:rsidRPr="0000260B">
        <w:rPr>
          <w:rFonts w:ascii="Times New Roman" w:hAnsi="Times New Roman" w:cs="Times New Roman"/>
          <w:sz w:val="24"/>
          <w:szCs w:val="24"/>
        </w:rPr>
        <w:t>su u privatnom vlasništvu više od 50%</w:t>
      </w:r>
      <w:r w:rsidR="00FF127D">
        <w:rPr>
          <w:rFonts w:ascii="Times New Roman" w:hAnsi="Times New Roman" w:cs="Times New Roman"/>
          <w:sz w:val="24"/>
          <w:szCs w:val="24"/>
        </w:rPr>
        <w:t>,</w:t>
      </w:r>
    </w:p>
    <w:p w14:paraId="5F58B20D" w14:textId="77777777" w:rsidR="00FF127D" w:rsidRPr="0000260B" w:rsidRDefault="00581F00" w:rsidP="00FF127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 </w:t>
      </w:r>
      <w:r w:rsidR="00FF127D" w:rsidRPr="0000260B">
        <w:rPr>
          <w:rFonts w:ascii="Times New Roman" w:hAnsi="Times New Roman" w:cs="Times New Roman"/>
          <w:sz w:val="24"/>
          <w:szCs w:val="24"/>
        </w:rPr>
        <w:t>nemaju žiro-račun neprekidno blokiran dulje od 30 dana u posljednjih 6 mjeseci</w:t>
      </w:r>
      <w:r w:rsidR="00FF127D">
        <w:rPr>
          <w:rFonts w:ascii="Times New Roman" w:hAnsi="Times New Roman" w:cs="Times New Roman"/>
          <w:sz w:val="24"/>
          <w:szCs w:val="24"/>
        </w:rPr>
        <w:t>,</w:t>
      </w:r>
    </w:p>
    <w:p w14:paraId="68B3932F" w14:textId="77777777" w:rsidR="00FF127D" w:rsidRPr="00581F00" w:rsidRDefault="00581F00" w:rsidP="00FF127D">
      <w:pPr>
        <w:pStyle w:val="Odlomakpopisa"/>
        <w:numPr>
          <w:ilvl w:val="0"/>
          <w:numId w:val="4"/>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da</w:t>
      </w:r>
      <w:r w:rsidR="00FF127D" w:rsidRPr="0000260B">
        <w:rPr>
          <w:rFonts w:ascii="Times New Roman" w:eastAsia="Times New Roman" w:hAnsi="Times New Roman" w:cs="Times New Roman"/>
          <w:sz w:val="24"/>
          <w:szCs w:val="24"/>
          <w:lang w:eastAsia="hr-HR"/>
        </w:rPr>
        <w:t xml:space="preserve"> nemaju nepodmirenih obveza prema </w:t>
      </w:r>
      <w:r w:rsidR="00FF127D">
        <w:rPr>
          <w:rFonts w:ascii="Times New Roman" w:eastAsia="Times New Roman" w:hAnsi="Times New Roman" w:cs="Times New Roman"/>
          <w:sz w:val="24"/>
          <w:szCs w:val="24"/>
          <w:lang w:eastAsia="hr-HR"/>
        </w:rPr>
        <w:t>G</w:t>
      </w:r>
      <w:r w:rsidR="00FF127D" w:rsidRPr="0000260B">
        <w:rPr>
          <w:rFonts w:ascii="Times New Roman" w:eastAsia="Times New Roman" w:hAnsi="Times New Roman" w:cs="Times New Roman"/>
          <w:sz w:val="24"/>
          <w:szCs w:val="24"/>
          <w:lang w:eastAsia="hr-HR"/>
        </w:rPr>
        <w:t xml:space="preserve">radu </w:t>
      </w:r>
      <w:r w:rsidR="00FF127D">
        <w:rPr>
          <w:rFonts w:ascii="Times New Roman" w:eastAsia="Times New Roman" w:hAnsi="Times New Roman" w:cs="Times New Roman"/>
          <w:sz w:val="24"/>
          <w:szCs w:val="24"/>
          <w:lang w:eastAsia="hr-HR"/>
        </w:rPr>
        <w:t>Pregradi</w:t>
      </w:r>
      <w:r w:rsidR="00FF127D" w:rsidRPr="0000260B">
        <w:rPr>
          <w:rFonts w:ascii="Times New Roman" w:eastAsia="Times New Roman" w:hAnsi="Times New Roman" w:cs="Times New Roman"/>
          <w:sz w:val="24"/>
          <w:szCs w:val="24"/>
          <w:lang w:eastAsia="hr-HR"/>
        </w:rPr>
        <w:t xml:space="preserve"> i nepodmirenih obveza na ime javnih davanja koje prati Porezna uprava osim ako im nije odgođena naplata ili odobrena obročna otplata koja se redovito podmiruje</w:t>
      </w:r>
      <w:r>
        <w:rPr>
          <w:rFonts w:ascii="Times New Roman" w:eastAsia="Times New Roman" w:hAnsi="Times New Roman" w:cs="Times New Roman"/>
          <w:sz w:val="24"/>
          <w:szCs w:val="24"/>
          <w:lang w:eastAsia="hr-HR"/>
        </w:rPr>
        <w:t>,</w:t>
      </w:r>
    </w:p>
    <w:p w14:paraId="4C225295" w14:textId="77777777" w:rsidR="00581F00" w:rsidRDefault="00581F00" w:rsidP="00581F00">
      <w:pPr>
        <w:spacing w:after="0" w:line="240" w:lineRule="auto"/>
        <w:jc w:val="both"/>
        <w:rPr>
          <w:rFonts w:ascii="Times New Roman" w:hAnsi="Times New Roman" w:cs="Times New Roman"/>
          <w:sz w:val="24"/>
          <w:szCs w:val="24"/>
        </w:rPr>
      </w:pPr>
    </w:p>
    <w:p w14:paraId="5BC6F62B" w14:textId="77777777" w:rsidR="00581F00" w:rsidRPr="0000260B" w:rsidRDefault="00581F00" w:rsidP="00581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Potrebna dokumetntacija koja se prilaže</w:t>
      </w:r>
      <w:r w:rsidRPr="0000260B">
        <w:rPr>
          <w:rFonts w:ascii="Times New Roman" w:hAnsi="Times New Roman" w:cs="Times New Roman"/>
          <w:sz w:val="24"/>
          <w:szCs w:val="24"/>
        </w:rPr>
        <w:t>:</w:t>
      </w:r>
    </w:p>
    <w:p w14:paraId="7ADEB9DE" w14:textId="77777777" w:rsidR="00581F00" w:rsidRDefault="00581F00" w:rsidP="00581F00">
      <w:pPr>
        <w:pStyle w:val="Odlomakpopis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popunjen obrazac Zahtjeva  - obrazac 1.;</w:t>
      </w:r>
    </w:p>
    <w:p w14:paraId="4D8D6937" w14:textId="77777777" w:rsidR="00581F00" w:rsidRDefault="00581F00" w:rsidP="00581F00">
      <w:pPr>
        <w:pStyle w:val="Odlomakpopis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Izvadak o upisu u odgovarajući registar sa vidljivim sjedištem podnositelja zahtjeva</w:t>
      </w:r>
    </w:p>
    <w:p w14:paraId="450A4EA7" w14:textId="77777777" w:rsidR="00581F00" w:rsidRDefault="00581F00" w:rsidP="00581F00">
      <w:pPr>
        <w:pStyle w:val="Odlomakpopis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Potvrdu Porezne uprave o nepostojanju duga na ime javnih davanja ne starija od 30 dana od dana podnošenja zahtjeva za subvenciju kamate ili potvrdu Porezne uprave o postojanju duga na ime javnih davanja iz koje je razvidno da je odobrena obročna otplata duga ili odgoda naplate;</w:t>
      </w:r>
    </w:p>
    <w:p w14:paraId="3778372F" w14:textId="77777777" w:rsidR="00581F00" w:rsidRPr="00581F00" w:rsidRDefault="00581F00" w:rsidP="00581F00">
      <w:pPr>
        <w:pStyle w:val="Odlomakpopisa"/>
        <w:numPr>
          <w:ilvl w:val="0"/>
          <w:numId w:val="6"/>
        </w:numPr>
        <w:spacing w:after="0" w:line="240" w:lineRule="auto"/>
        <w:jc w:val="both"/>
        <w:rPr>
          <w:rFonts w:ascii="Times New Roman" w:hAnsi="Times New Roman" w:cs="Times New Roman"/>
          <w:sz w:val="24"/>
          <w:szCs w:val="24"/>
        </w:rPr>
      </w:pPr>
      <w:r w:rsidRPr="00581F00">
        <w:rPr>
          <w:rFonts w:ascii="Times New Roman" w:hAnsi="Times New Roman" w:cs="Times New Roman"/>
          <w:sz w:val="24"/>
          <w:szCs w:val="24"/>
        </w:rPr>
        <w:t>Izjavu o korištenju sredstava potpore male vrijednosti na ime poduzetničke djelatnosti: Obrazac br.2;</w:t>
      </w:r>
    </w:p>
    <w:p w14:paraId="19E9C9BD" w14:textId="77777777" w:rsidR="00581F00" w:rsidRPr="0000260B" w:rsidRDefault="00581F00" w:rsidP="00581F00">
      <w:pPr>
        <w:pStyle w:val="Odlomakpopisa"/>
        <w:numPr>
          <w:ilvl w:val="0"/>
          <w:numId w:val="6"/>
        </w:numPr>
        <w:spacing w:after="0" w:line="240" w:lineRule="auto"/>
        <w:jc w:val="both"/>
        <w:rPr>
          <w:rFonts w:ascii="Times New Roman" w:hAnsi="Times New Roman" w:cs="Times New Roman"/>
          <w:sz w:val="24"/>
          <w:szCs w:val="24"/>
        </w:rPr>
      </w:pPr>
      <w:r w:rsidRPr="0000260B">
        <w:rPr>
          <w:rFonts w:ascii="Times New Roman" w:hAnsi="Times New Roman" w:cs="Times New Roman"/>
          <w:sz w:val="24"/>
          <w:szCs w:val="24"/>
        </w:rPr>
        <w:t>Ugovor o zajmu između  poduzetnika i HAMAG BICRO-a;</w:t>
      </w:r>
    </w:p>
    <w:p w14:paraId="38ED0BF6" w14:textId="77777777" w:rsidR="00581F00" w:rsidRPr="0000260B" w:rsidRDefault="00581F00" w:rsidP="00581F00">
      <w:pPr>
        <w:pStyle w:val="Odlomakpopisa"/>
        <w:numPr>
          <w:ilvl w:val="0"/>
          <w:numId w:val="6"/>
        </w:numPr>
        <w:spacing w:after="0" w:line="240" w:lineRule="auto"/>
        <w:jc w:val="both"/>
        <w:rPr>
          <w:rFonts w:ascii="Times New Roman" w:hAnsi="Times New Roman" w:cs="Times New Roman"/>
          <w:sz w:val="24"/>
          <w:szCs w:val="24"/>
        </w:rPr>
      </w:pPr>
      <w:r w:rsidRPr="0000260B">
        <w:rPr>
          <w:rFonts w:ascii="Times New Roman" w:hAnsi="Times New Roman" w:cs="Times New Roman"/>
          <w:sz w:val="24"/>
          <w:szCs w:val="24"/>
        </w:rPr>
        <w:t>Dokaz o izvršenim uplatama tromjesečnih anuiteta HAMAG – BICRO-u (bankovni izvaci);</w:t>
      </w:r>
    </w:p>
    <w:p w14:paraId="78F0ADF6" w14:textId="77777777" w:rsidR="00581F00" w:rsidRDefault="00581F00" w:rsidP="00581F00">
      <w:pPr>
        <w:pStyle w:val="Odlomakpopisa"/>
        <w:numPr>
          <w:ilvl w:val="0"/>
          <w:numId w:val="7"/>
        </w:numPr>
        <w:spacing w:after="0" w:line="240" w:lineRule="auto"/>
        <w:jc w:val="both"/>
        <w:rPr>
          <w:rFonts w:ascii="Times New Roman" w:hAnsi="Times New Roman" w:cs="Times New Roman"/>
          <w:sz w:val="24"/>
          <w:szCs w:val="24"/>
        </w:rPr>
      </w:pPr>
      <w:r w:rsidRPr="0000260B">
        <w:rPr>
          <w:rFonts w:ascii="Times New Roman" w:hAnsi="Times New Roman" w:cs="Times New Roman"/>
          <w:sz w:val="24"/>
          <w:szCs w:val="24"/>
        </w:rPr>
        <w:t>Dokaz da su podmirene sve financijske obveze prema Gradu;</w:t>
      </w:r>
    </w:p>
    <w:p w14:paraId="444EAF27" w14:textId="77777777" w:rsidR="00581F00" w:rsidRDefault="00581F00" w:rsidP="00581F00">
      <w:pPr>
        <w:pStyle w:val="Odlomakpopis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Izjava o davanju suglasnosti za obradu osobnih podataka – Obrazac broj 3.</w:t>
      </w:r>
    </w:p>
    <w:p w14:paraId="19A23D84" w14:textId="77777777" w:rsidR="00BE1504" w:rsidRDefault="00BE1504" w:rsidP="00BE1504">
      <w:pPr>
        <w:spacing w:after="0" w:line="240" w:lineRule="auto"/>
        <w:jc w:val="both"/>
        <w:rPr>
          <w:rFonts w:ascii="Times New Roman" w:hAnsi="Times New Roman" w:cs="Times New Roman"/>
          <w:sz w:val="24"/>
          <w:szCs w:val="24"/>
        </w:rPr>
      </w:pPr>
    </w:p>
    <w:p w14:paraId="001EBC56" w14:textId="77777777" w:rsidR="00BE1504" w:rsidRDefault="00BE1504" w:rsidP="008027BA">
      <w:pPr>
        <w:pStyle w:val="Odlomakpopisa"/>
        <w:numPr>
          <w:ilvl w:val="0"/>
          <w:numId w:val="1"/>
        </w:numPr>
        <w:spacing w:after="0" w:line="240" w:lineRule="auto"/>
        <w:jc w:val="both"/>
        <w:rPr>
          <w:rFonts w:ascii="Times New Roman" w:hAnsi="Times New Roman" w:cs="Times New Roman"/>
          <w:b/>
          <w:sz w:val="24"/>
          <w:szCs w:val="24"/>
        </w:rPr>
      </w:pPr>
      <w:r w:rsidRPr="008027BA">
        <w:rPr>
          <w:rFonts w:ascii="Times New Roman" w:hAnsi="Times New Roman" w:cs="Times New Roman"/>
          <w:b/>
          <w:sz w:val="24"/>
          <w:szCs w:val="24"/>
        </w:rPr>
        <w:t>PODNOŠENJE ZAHTJEVA I ROKOVI</w:t>
      </w:r>
    </w:p>
    <w:p w14:paraId="362BD861" w14:textId="77777777" w:rsidR="008027BA" w:rsidRDefault="008027BA" w:rsidP="008027BA">
      <w:pPr>
        <w:spacing w:after="0" w:line="240" w:lineRule="auto"/>
        <w:jc w:val="both"/>
        <w:rPr>
          <w:rFonts w:ascii="Times New Roman" w:hAnsi="Times New Roman" w:cs="Times New Roman"/>
          <w:sz w:val="24"/>
          <w:szCs w:val="24"/>
        </w:rPr>
      </w:pPr>
    </w:p>
    <w:p w14:paraId="4B18D05D" w14:textId="77777777" w:rsidR="008027BA" w:rsidRDefault="008027BA" w:rsidP="008027BA">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Zahtjevi za dodjelu potpore s propisanom dokumentacijom predaju se osobno ili</w:t>
      </w:r>
    </w:p>
    <w:p w14:paraId="11FE60D2" w14:textId="77777777" w:rsidR="008027BA" w:rsidRDefault="008027BA" w:rsidP="008027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Poštom na adresu : GRAD PREGRADA, Upravni odjel za financije i gospodarstvo, Josipa Karla Tuškana 2, s naznakom „Zahtjev za dodjelu potpore – ESIF zajmovi“.</w:t>
      </w:r>
    </w:p>
    <w:p w14:paraId="66D51461" w14:textId="77777777" w:rsidR="008027BA" w:rsidRDefault="008027BA" w:rsidP="008027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Obrasci zahtjeva za dodjelu potpora te predmetni Javni poziv može se preuzeti u Upravnom odjelu za financije i gospodarstvo Grada Pregrade te na službenoj stranici Grada: </w:t>
      </w:r>
      <w:hyperlink r:id="rId6" w:history="1">
        <w:r w:rsidRPr="00244811">
          <w:rPr>
            <w:rStyle w:val="Hiperveza"/>
            <w:rFonts w:ascii="Times New Roman" w:hAnsi="Times New Roman" w:cs="Times New Roman"/>
            <w:sz w:val="24"/>
            <w:szCs w:val="24"/>
          </w:rPr>
          <w:t>www.pregrada.hr</w:t>
        </w:r>
      </w:hyperlink>
      <w:r>
        <w:rPr>
          <w:rFonts w:ascii="Times New Roman" w:hAnsi="Times New Roman" w:cs="Times New Roman"/>
          <w:sz w:val="24"/>
          <w:szCs w:val="24"/>
        </w:rPr>
        <w:t xml:space="preserve"> . Ostale informacije mogu se zatražiti na broj telefona 049/376-052.</w:t>
      </w:r>
    </w:p>
    <w:p w14:paraId="177BC101" w14:textId="32703962" w:rsidR="008027BA" w:rsidRDefault="008027BA" w:rsidP="008027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Zahtjevi se rješavaju redom zaprimanja potpunog zahtjeva prema uvjetima</w:t>
      </w:r>
      <w:r w:rsidR="00094F3E">
        <w:rPr>
          <w:rFonts w:ascii="Times New Roman" w:hAnsi="Times New Roman" w:cs="Times New Roman"/>
          <w:sz w:val="24"/>
          <w:szCs w:val="24"/>
        </w:rPr>
        <w:t xml:space="preserve"> </w:t>
      </w:r>
      <w:r>
        <w:rPr>
          <w:rFonts w:ascii="Times New Roman" w:hAnsi="Times New Roman" w:cs="Times New Roman"/>
          <w:sz w:val="24"/>
          <w:szCs w:val="24"/>
        </w:rPr>
        <w:t>iz ovog Javnog poziva. U slučaju nepotpunog zahtjeva Povjerenstvo, putem Upravnog odjela za financije i gospodarstvo upućuje podnositelju zahtjev za dopunu. Podnositelj je dužan dopuniti zahjtevu roku od osam dana o primitka zahtjeva za dopunu. Ako podnositelj ne dopuni zahtjev u navedenom roku, isti će se smatrati nep</w:t>
      </w:r>
      <w:r w:rsidR="00032965">
        <w:rPr>
          <w:rFonts w:ascii="Times New Roman" w:hAnsi="Times New Roman" w:cs="Times New Roman"/>
          <w:sz w:val="24"/>
          <w:szCs w:val="24"/>
        </w:rPr>
        <w:t>otpunim, te se neće razmatrati.</w:t>
      </w:r>
    </w:p>
    <w:p w14:paraId="01A80F32" w14:textId="77777777" w:rsidR="00032965" w:rsidRDefault="00032965" w:rsidP="00F064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Odluku o dodjeli potpore donosi Gradonačelnik Grada Pregrade uz prethodno mišljenje nadoženog Povjerenstva u roku od 15 dana od dana dostave mišljenja Povjerenstva, odnosno najkansije u roku od 30 dana od dana podnošenja zahtjeva. S poduzetnicima koji udovoljavaju uvjetima Programa i pod uvjetom da postoje raspoloživa sredstva, Gradonačelnik zaključuje Ugovor o dodjeli bespovratnih potpora. Pravo na potporu može se po pojedinom korisniku koristiti samo jednom.</w:t>
      </w:r>
    </w:p>
    <w:p w14:paraId="275B9DC0" w14:textId="439907AB" w:rsidR="00032965" w:rsidRDefault="00032965" w:rsidP="00F064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Rok za podnošenje zahtjeva je do iskorištenja osiguranih sredstava u Proračunu Grada</w:t>
      </w:r>
      <w:r w:rsidR="00F064C2">
        <w:rPr>
          <w:rFonts w:ascii="Times New Roman" w:hAnsi="Times New Roman" w:cs="Times New Roman"/>
          <w:sz w:val="24"/>
          <w:szCs w:val="24"/>
        </w:rPr>
        <w:t xml:space="preserve"> Pregrade, a najkasnije do </w:t>
      </w:r>
      <w:r w:rsidR="00094F3E">
        <w:rPr>
          <w:rFonts w:ascii="Times New Roman" w:hAnsi="Times New Roman" w:cs="Times New Roman"/>
          <w:sz w:val="24"/>
          <w:szCs w:val="24"/>
        </w:rPr>
        <w:t>18</w:t>
      </w:r>
      <w:r w:rsidR="00F064C2">
        <w:rPr>
          <w:rFonts w:ascii="Times New Roman" w:hAnsi="Times New Roman" w:cs="Times New Roman"/>
          <w:sz w:val="24"/>
          <w:szCs w:val="24"/>
        </w:rPr>
        <w:t xml:space="preserve">. </w:t>
      </w:r>
      <w:r w:rsidR="00094F3E">
        <w:rPr>
          <w:rFonts w:ascii="Times New Roman" w:hAnsi="Times New Roman" w:cs="Times New Roman"/>
          <w:sz w:val="24"/>
          <w:szCs w:val="24"/>
        </w:rPr>
        <w:t>studenog</w:t>
      </w:r>
      <w:r>
        <w:rPr>
          <w:rFonts w:ascii="Times New Roman" w:hAnsi="Times New Roman" w:cs="Times New Roman"/>
          <w:sz w:val="24"/>
          <w:szCs w:val="24"/>
        </w:rPr>
        <w:t xml:space="preserve"> 2022. </w:t>
      </w:r>
      <w:r w:rsidR="00094F3E">
        <w:rPr>
          <w:rFonts w:ascii="Times New Roman" w:hAnsi="Times New Roman" w:cs="Times New Roman"/>
          <w:sz w:val="24"/>
          <w:szCs w:val="24"/>
        </w:rPr>
        <w:t>g</w:t>
      </w:r>
      <w:r>
        <w:rPr>
          <w:rFonts w:ascii="Times New Roman" w:hAnsi="Times New Roman" w:cs="Times New Roman"/>
          <w:sz w:val="24"/>
          <w:szCs w:val="24"/>
        </w:rPr>
        <w:t>odine.</w:t>
      </w:r>
    </w:p>
    <w:p w14:paraId="00BF8527" w14:textId="2632F8A7" w:rsidR="00032965" w:rsidRDefault="00032965" w:rsidP="00F064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Zahtjevi se rješavaju prema redoslijedu zaprimanja. Nepotpuni zahtjevi neće se razmatrati. Ovaj javni poziv sa potrebnim obrascima objavljuje se na službenoj web stranici Grada </w:t>
      </w:r>
      <w:hyperlink r:id="rId7" w:history="1">
        <w:r w:rsidRPr="00244811">
          <w:rPr>
            <w:rStyle w:val="Hiperveza"/>
            <w:rFonts w:ascii="Times New Roman" w:hAnsi="Times New Roman" w:cs="Times New Roman"/>
            <w:sz w:val="24"/>
            <w:szCs w:val="24"/>
          </w:rPr>
          <w:t>www.pregrada.hr</w:t>
        </w:r>
      </w:hyperlink>
      <w:r>
        <w:rPr>
          <w:rFonts w:ascii="Times New Roman" w:hAnsi="Times New Roman" w:cs="Times New Roman"/>
          <w:sz w:val="24"/>
          <w:szCs w:val="24"/>
        </w:rPr>
        <w:t xml:space="preserve"> i oglasnoj plo</w:t>
      </w:r>
      <w:r w:rsidR="00F636F9">
        <w:rPr>
          <w:rFonts w:ascii="Times New Roman" w:hAnsi="Times New Roman" w:cs="Times New Roman"/>
          <w:sz w:val="24"/>
          <w:szCs w:val="24"/>
        </w:rPr>
        <w:t>č</w:t>
      </w:r>
      <w:r>
        <w:rPr>
          <w:rFonts w:ascii="Times New Roman" w:hAnsi="Times New Roman" w:cs="Times New Roman"/>
          <w:sz w:val="24"/>
          <w:szCs w:val="24"/>
        </w:rPr>
        <w:t>i Grada.</w:t>
      </w:r>
    </w:p>
    <w:p w14:paraId="4E63E333" w14:textId="77777777" w:rsidR="00032965" w:rsidRDefault="00032965" w:rsidP="008027BA">
      <w:pPr>
        <w:spacing w:after="0" w:line="240" w:lineRule="auto"/>
        <w:jc w:val="both"/>
        <w:rPr>
          <w:rFonts w:ascii="Times New Roman" w:hAnsi="Times New Roman" w:cs="Times New Roman"/>
          <w:sz w:val="24"/>
          <w:szCs w:val="24"/>
        </w:rPr>
      </w:pPr>
    </w:p>
    <w:p w14:paraId="690FFC4C" w14:textId="77777777" w:rsidR="00032965" w:rsidRDefault="00032965" w:rsidP="008027BA">
      <w:pPr>
        <w:spacing w:after="0" w:line="240" w:lineRule="auto"/>
        <w:jc w:val="both"/>
        <w:rPr>
          <w:rFonts w:ascii="Times New Roman" w:hAnsi="Times New Roman" w:cs="Times New Roman"/>
          <w:sz w:val="24"/>
          <w:szCs w:val="24"/>
        </w:rPr>
      </w:pPr>
    </w:p>
    <w:p w14:paraId="254ED85C" w14:textId="77777777" w:rsidR="00032965" w:rsidRDefault="00032965" w:rsidP="008027BA">
      <w:pPr>
        <w:spacing w:after="0" w:line="240" w:lineRule="auto"/>
        <w:jc w:val="both"/>
        <w:rPr>
          <w:rFonts w:ascii="Times New Roman" w:hAnsi="Times New Roman" w:cs="Times New Roman"/>
          <w:sz w:val="24"/>
          <w:szCs w:val="24"/>
        </w:rPr>
      </w:pPr>
    </w:p>
    <w:p w14:paraId="5CCF18B6" w14:textId="77777777" w:rsidR="00032965" w:rsidRDefault="00032965" w:rsidP="00032965">
      <w:pPr>
        <w:spacing w:after="0" w:line="240" w:lineRule="auto"/>
        <w:ind w:left="5664" w:firstLine="708"/>
        <w:jc w:val="both"/>
        <w:rPr>
          <w:rFonts w:ascii="Times New Roman" w:eastAsia="Times New Roman" w:hAnsi="Times New Roman" w:cs="Times New Roman"/>
          <w:color w:val="000000" w:themeColor="text1"/>
          <w:sz w:val="24"/>
          <w:szCs w:val="24"/>
          <w:lang w:eastAsia="hr-HR"/>
        </w:rPr>
      </w:pPr>
      <w:r w:rsidRPr="00E11237">
        <w:rPr>
          <w:rFonts w:ascii="Times New Roman" w:eastAsia="Times New Roman" w:hAnsi="Times New Roman" w:cs="Times New Roman"/>
          <w:color w:val="000000" w:themeColor="text1"/>
          <w:sz w:val="24"/>
          <w:szCs w:val="24"/>
          <w:lang w:eastAsia="hr-HR"/>
        </w:rPr>
        <w:t>GRADONAČELNIK</w:t>
      </w:r>
    </w:p>
    <w:p w14:paraId="0FF3EF69" w14:textId="77777777" w:rsidR="00032965" w:rsidRPr="00E11237" w:rsidRDefault="00032965" w:rsidP="00032965">
      <w:pPr>
        <w:spacing w:after="0" w:line="240" w:lineRule="auto"/>
        <w:ind w:left="5664" w:firstLine="708"/>
        <w:jc w:val="both"/>
        <w:rPr>
          <w:rFonts w:ascii="Times New Roman" w:eastAsia="Times New Roman" w:hAnsi="Times New Roman" w:cs="Times New Roman"/>
          <w:color w:val="000000" w:themeColor="text1"/>
          <w:sz w:val="24"/>
          <w:szCs w:val="24"/>
          <w:lang w:eastAsia="hr-HR"/>
        </w:rPr>
      </w:pPr>
    </w:p>
    <w:p w14:paraId="1C345B33" w14:textId="77777777" w:rsidR="00032965" w:rsidRPr="00E11237" w:rsidRDefault="00032965" w:rsidP="00032965">
      <w:pPr>
        <w:spacing w:after="0" w:line="240" w:lineRule="auto"/>
        <w:jc w:val="both"/>
        <w:rPr>
          <w:rFonts w:ascii="Times New Roman" w:eastAsia="Times New Roman" w:hAnsi="Times New Roman" w:cs="Times New Roman"/>
          <w:color w:val="000000" w:themeColor="text1"/>
          <w:sz w:val="24"/>
          <w:szCs w:val="24"/>
          <w:lang w:eastAsia="hr-HR"/>
        </w:rPr>
      </w:pPr>
    </w:p>
    <w:p w14:paraId="1F9B7504" w14:textId="77777777" w:rsidR="00032965" w:rsidRPr="00E11237" w:rsidRDefault="00032965" w:rsidP="00032965">
      <w:pPr>
        <w:spacing w:after="0" w:line="240" w:lineRule="auto"/>
        <w:jc w:val="both"/>
        <w:rPr>
          <w:rFonts w:ascii="Times New Roman" w:eastAsia="Times New Roman" w:hAnsi="Times New Roman" w:cs="Times New Roman"/>
          <w:color w:val="000000" w:themeColor="text1"/>
          <w:sz w:val="24"/>
          <w:szCs w:val="24"/>
          <w:lang w:eastAsia="hr-HR"/>
        </w:rPr>
      </w:pP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r>
      <w:r w:rsidRPr="00E11237">
        <w:rPr>
          <w:rFonts w:ascii="Times New Roman" w:eastAsia="Times New Roman" w:hAnsi="Times New Roman" w:cs="Times New Roman"/>
          <w:color w:val="000000" w:themeColor="text1"/>
          <w:sz w:val="24"/>
          <w:szCs w:val="24"/>
          <w:lang w:eastAsia="hr-HR"/>
        </w:rPr>
        <w:tab/>
        <w:t xml:space="preserve">  Marko Vešligaj, univ.spec.pol.</w:t>
      </w:r>
    </w:p>
    <w:p w14:paraId="29E4EADA" w14:textId="77777777" w:rsidR="00032965" w:rsidRPr="008027BA" w:rsidRDefault="00032965" w:rsidP="008027BA">
      <w:pPr>
        <w:spacing w:after="0" w:line="240" w:lineRule="auto"/>
        <w:jc w:val="both"/>
        <w:rPr>
          <w:rFonts w:ascii="Times New Roman" w:hAnsi="Times New Roman" w:cs="Times New Roman"/>
          <w:sz w:val="24"/>
          <w:szCs w:val="24"/>
        </w:rPr>
      </w:pPr>
    </w:p>
    <w:p w14:paraId="4E128336" w14:textId="77777777" w:rsidR="00581F00" w:rsidRPr="0000260B" w:rsidRDefault="00581F00" w:rsidP="00581F00">
      <w:pPr>
        <w:pStyle w:val="Odlomakpopisa"/>
        <w:spacing w:after="0" w:line="240" w:lineRule="auto"/>
        <w:jc w:val="both"/>
        <w:rPr>
          <w:rFonts w:ascii="Times New Roman" w:hAnsi="Times New Roman" w:cs="Times New Roman"/>
          <w:sz w:val="24"/>
          <w:szCs w:val="24"/>
        </w:rPr>
      </w:pPr>
    </w:p>
    <w:p w14:paraId="37409C8A" w14:textId="77777777" w:rsidR="00581F00" w:rsidRPr="00581F00" w:rsidRDefault="00581F00" w:rsidP="00581F00">
      <w:pPr>
        <w:spacing w:after="0" w:line="240" w:lineRule="auto"/>
        <w:jc w:val="both"/>
        <w:rPr>
          <w:rFonts w:ascii="Times New Roman" w:hAnsi="Times New Roman" w:cs="Times New Roman"/>
          <w:sz w:val="24"/>
          <w:szCs w:val="24"/>
        </w:rPr>
      </w:pPr>
    </w:p>
    <w:p w14:paraId="44C21F84" w14:textId="77777777" w:rsidR="00FF127D" w:rsidRPr="00FF127D" w:rsidRDefault="00FF127D" w:rsidP="00FF127D">
      <w:pPr>
        <w:spacing w:after="0" w:line="240" w:lineRule="auto"/>
        <w:jc w:val="both"/>
        <w:rPr>
          <w:rFonts w:ascii="Times New Roman" w:hAnsi="Times New Roman" w:cs="Times New Roman"/>
          <w:sz w:val="24"/>
          <w:szCs w:val="24"/>
        </w:rPr>
      </w:pPr>
    </w:p>
    <w:p w14:paraId="663FEC6F" w14:textId="77777777" w:rsidR="0076557B" w:rsidRPr="00FF127D" w:rsidRDefault="0076557B" w:rsidP="0076557B">
      <w:pPr>
        <w:spacing w:after="0" w:line="240" w:lineRule="auto"/>
        <w:jc w:val="both"/>
        <w:rPr>
          <w:rFonts w:ascii="Times New Roman" w:hAnsi="Times New Roman" w:cs="Times New Roman"/>
          <w:sz w:val="24"/>
          <w:szCs w:val="24"/>
        </w:rPr>
      </w:pPr>
    </w:p>
    <w:p w14:paraId="3D5E443A" w14:textId="77777777" w:rsidR="00E8323F" w:rsidRPr="00FF127D" w:rsidRDefault="00E8323F" w:rsidP="00E8323F">
      <w:pPr>
        <w:spacing w:after="0" w:line="240" w:lineRule="auto"/>
        <w:jc w:val="both"/>
        <w:rPr>
          <w:rFonts w:ascii="Times New Roman" w:hAnsi="Times New Roman" w:cs="Times New Roman"/>
          <w:sz w:val="24"/>
          <w:szCs w:val="24"/>
        </w:rPr>
      </w:pPr>
    </w:p>
    <w:sectPr w:rsidR="00E8323F" w:rsidRPr="00FF1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41BAB"/>
    <w:multiLevelType w:val="hybridMultilevel"/>
    <w:tmpl w:val="3F6453CE"/>
    <w:lvl w:ilvl="0" w:tplc="D22A36A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A57025B"/>
    <w:multiLevelType w:val="hybridMultilevel"/>
    <w:tmpl w:val="DA96634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D6E2225"/>
    <w:multiLevelType w:val="hybridMultilevel"/>
    <w:tmpl w:val="EC70186A"/>
    <w:lvl w:ilvl="0" w:tplc="D22A36A6">
      <w:numFmt w:val="bullet"/>
      <w:lvlText w:val="-"/>
      <w:lvlJc w:val="left"/>
      <w:pPr>
        <w:ind w:left="780" w:hanging="360"/>
      </w:pPr>
      <w:rPr>
        <w:rFonts w:ascii="Calibri" w:eastAsia="Times New Roman" w:hAnsi="Calibri" w:cs="Calibr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4E956A33"/>
    <w:multiLevelType w:val="hybridMultilevel"/>
    <w:tmpl w:val="7E98FFA8"/>
    <w:lvl w:ilvl="0" w:tplc="F356F37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51295BF7"/>
    <w:multiLevelType w:val="hybridMultilevel"/>
    <w:tmpl w:val="7E98FFA8"/>
    <w:lvl w:ilvl="0" w:tplc="F356F37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5A537627"/>
    <w:multiLevelType w:val="hybridMultilevel"/>
    <w:tmpl w:val="1AAC9E54"/>
    <w:lvl w:ilvl="0" w:tplc="D22A36A6">
      <w:numFmt w:val="bullet"/>
      <w:lvlText w:val="-"/>
      <w:lvlJc w:val="left"/>
      <w:pPr>
        <w:ind w:left="780" w:hanging="360"/>
      </w:pPr>
      <w:rPr>
        <w:rFonts w:ascii="Calibri" w:eastAsia="Times New Roman" w:hAnsi="Calibri" w:cs="Calibr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 w15:restartNumberingAfterBreak="0">
    <w:nsid w:val="6603600F"/>
    <w:multiLevelType w:val="hybridMultilevel"/>
    <w:tmpl w:val="F740EC3E"/>
    <w:lvl w:ilvl="0" w:tplc="D22A36A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BA2427D"/>
    <w:multiLevelType w:val="hybridMultilevel"/>
    <w:tmpl w:val="BC38217C"/>
    <w:lvl w:ilvl="0" w:tplc="F4E2378E">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440690331">
    <w:abstractNumId w:val="4"/>
  </w:num>
  <w:num w:numId="2" w16cid:durableId="1661615613">
    <w:abstractNumId w:val="7"/>
  </w:num>
  <w:num w:numId="3" w16cid:durableId="1991208657">
    <w:abstractNumId w:val="1"/>
  </w:num>
  <w:num w:numId="4" w16cid:durableId="286669332">
    <w:abstractNumId w:val="2"/>
  </w:num>
  <w:num w:numId="5" w16cid:durableId="1525172787">
    <w:abstractNumId w:val="5"/>
  </w:num>
  <w:num w:numId="6" w16cid:durableId="42215018">
    <w:abstractNumId w:val="0"/>
  </w:num>
  <w:num w:numId="7" w16cid:durableId="1855269137">
    <w:abstractNumId w:val="6"/>
  </w:num>
  <w:num w:numId="8" w16cid:durableId="360013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3F"/>
    <w:rsid w:val="00032965"/>
    <w:rsid w:val="00094F3E"/>
    <w:rsid w:val="00206AE2"/>
    <w:rsid w:val="002A74B7"/>
    <w:rsid w:val="003464A0"/>
    <w:rsid w:val="00364106"/>
    <w:rsid w:val="0037161E"/>
    <w:rsid w:val="00556FF0"/>
    <w:rsid w:val="00581F00"/>
    <w:rsid w:val="0076557B"/>
    <w:rsid w:val="008027BA"/>
    <w:rsid w:val="00823EAA"/>
    <w:rsid w:val="00952B21"/>
    <w:rsid w:val="0096507A"/>
    <w:rsid w:val="00B438DF"/>
    <w:rsid w:val="00BE1504"/>
    <w:rsid w:val="00E8323F"/>
    <w:rsid w:val="00F064C2"/>
    <w:rsid w:val="00F636F9"/>
    <w:rsid w:val="00FF12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8165"/>
  <w15:docId w15:val="{6C735F0F-10CE-4BED-8295-A67C0122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23F"/>
    <w:pPr>
      <w:spacing w:after="160" w:line="254"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E8323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8323F"/>
    <w:rPr>
      <w:rFonts w:ascii="Tahoma" w:hAnsi="Tahoma" w:cs="Tahoma"/>
      <w:sz w:val="16"/>
      <w:szCs w:val="16"/>
    </w:rPr>
  </w:style>
  <w:style w:type="paragraph" w:styleId="Odlomakpopisa">
    <w:name w:val="List Paragraph"/>
    <w:basedOn w:val="Normal"/>
    <w:uiPriority w:val="34"/>
    <w:qFormat/>
    <w:rsid w:val="003464A0"/>
    <w:pPr>
      <w:ind w:left="720"/>
      <w:contextualSpacing/>
    </w:pPr>
  </w:style>
  <w:style w:type="paragraph" w:styleId="Bezproreda">
    <w:name w:val="No Spacing"/>
    <w:uiPriority w:val="1"/>
    <w:qFormat/>
    <w:rsid w:val="00FF127D"/>
    <w:pPr>
      <w:spacing w:after="0" w:line="240" w:lineRule="auto"/>
    </w:pPr>
  </w:style>
  <w:style w:type="character" w:styleId="Hiperveza">
    <w:name w:val="Hyperlink"/>
    <w:basedOn w:val="Zadanifontodlomka"/>
    <w:uiPriority w:val="99"/>
    <w:unhideWhenUsed/>
    <w:rsid w:val="008027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240136">
      <w:bodyDiv w:val="1"/>
      <w:marLeft w:val="0"/>
      <w:marRight w:val="0"/>
      <w:marTop w:val="0"/>
      <w:marBottom w:val="0"/>
      <w:divBdr>
        <w:top w:val="none" w:sz="0" w:space="0" w:color="auto"/>
        <w:left w:val="none" w:sz="0" w:space="0" w:color="auto"/>
        <w:bottom w:val="none" w:sz="0" w:space="0" w:color="auto"/>
        <w:right w:val="none" w:sz="0" w:space="0" w:color="auto"/>
      </w:divBdr>
    </w:div>
    <w:div w:id="1400908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grad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grada.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917</Words>
  <Characters>5231</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Krunoslav Golub</cp:lastModifiedBy>
  <cp:revision>3</cp:revision>
  <cp:lastPrinted>2022-09-21T12:56:00Z</cp:lastPrinted>
  <dcterms:created xsi:type="dcterms:W3CDTF">2022-06-02T12:38:00Z</dcterms:created>
  <dcterms:modified xsi:type="dcterms:W3CDTF">2022-09-21T12:56:00Z</dcterms:modified>
</cp:coreProperties>
</file>