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1"/>
        <w:tblpPr w:vertAnchor="text" w:horzAnchor="page" w:leftFromText="180" w:rightFromText="180" w:tblpX="5738" w:tblpY="-633"/>
        <w:tblW w:w="538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384"/>
      </w:tblGrid>
      <w:tr>
        <w:trPr>
          <w:trHeight w:val="676" w:hRule="atLeast"/>
        </w:trPr>
        <w:tc>
          <w:tcPr>
            <w:tcW w:w="5384" w:type="dxa"/>
            <w:tcBorders>
              <w:top w:val="nil"/>
              <w:left w:val="nil"/>
              <w:bottom w:val="nil"/>
              <w:right w:val="nil"/>
            </w:tcBorders>
          </w:tcPr>
          <w:p>
            <w:pPr>
              <w:pStyle w:val="Normal"/>
              <w:widowControl/>
              <w:suppressAutoHyphens w:val="true"/>
              <w:spacing w:before="0" w:after="0"/>
              <w:contextualSpacing/>
              <w:jc w:val="right"/>
              <w:rPr>
                <w:rFonts w:ascii="PDF417x" w:hAnsi="PDF417x" w:eastAsia="Times New Roman" w:cs="Times New Roman"/>
                <w:sz w:val="24"/>
                <w:szCs w:val="24"/>
              </w:rPr>
            </w:pPr>
            <w:r>
              <w:rPr>
                <w:rFonts w:eastAsia="Calibri" w:cs="" w:ascii="PDF417x" w:hAnsi="PDF417x"/>
                <w:kern w:val="0"/>
                <w:sz w:val="24"/>
                <w:szCs w:val="24"/>
                <w:lang w:val="hr-HR" w:eastAsia="en-US" w:bidi="ar-SA"/>
              </w:rPr>
              <w:t>+*xfs*pvs*Akl*cvA*xBj*qkc*uaj*ktB*ohs*vvE*pBk*-</w:t>
              <w:br/>
              <w:t>+*yqw*wqa*gdz*obC*ugB*dzb*khx*wEe*sku*uyb*zew*-</w:t>
              <w:br/>
              <w:t>+*eDs*djA*lyd*lyd*lyd*lpw*sxj*bkl*Bxn*Bli*zfE*-</w:t>
              <w:br/>
              <w:t>+*ftw*BCB*xow*raE*lmC*mgw*Css*xxc*qii*yyq*onA*-</w:t>
              <w:br/>
              <w:t>+*ftA*Ezr*npz*wlc*yhC*sct*ytC*sfn*jmb*xEC*uws*-</w:t>
              <w:br/>
              <w:t>+*xjq*vyl*aDj*nfs*aki*vbx*Dsm*bcg*kuy*jtu*uzq*-</w:t>
              <w:br/>
            </w:r>
          </w:p>
        </w:tc>
      </w:tr>
    </w:tbl>
    <w:p>
      <w:pPr>
        <w:pStyle w:val="Normal"/>
        <w:rPr>
          <w:rFonts w:ascii="Times New Roman" w:hAnsi="Times New Roman"/>
          <w:sz w:val="24"/>
          <w:szCs w:val="24"/>
        </w:rPr>
      </w:pPr>
      <w:r>
        <w:rPr>
          <w:rFonts w:ascii="Times New Roman" w:hAnsi="Times New Roman"/>
          <w:sz w:val="24"/>
          <w:szCs w:val="24"/>
        </w:rPr>
      </w:r>
    </w:p>
    <w:tbl>
      <w:tblPr>
        <w:tblStyle w:val="Reetkatablice"/>
        <w:tblW w:w="4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95"/>
      </w:tblGrid>
      <w:tr>
        <w:trPr>
          <w:trHeight w:val="851" w:hRule="atLeast"/>
        </w:trPr>
        <w:tc>
          <w:tcPr>
            <w:tcW w:w="4195" w:type="dxa"/>
            <w:tcBorders>
              <w:top w:val="nil"/>
              <w:left w:val="nil"/>
              <w:bottom w:val="nil"/>
              <w:right w:val="nil"/>
            </w:tcBorders>
          </w:tcPr>
          <w:p>
            <w:pPr>
              <w:pStyle w:val="Normal"/>
              <w:widowControl/>
              <w:suppressAutoHyphens w:val="true"/>
              <w:spacing w:before="0" w:after="0"/>
              <w:jc w:val="center"/>
              <w:rPr>
                <w:rFonts w:ascii="Times New Roman" w:hAnsi="Times New Roman" w:eastAsia="Calibri" w:cs=""/>
                <w:kern w:val="0"/>
                <w:sz w:val="24"/>
                <w:szCs w:val="24"/>
                <w:lang w:val="hr-HR" w:eastAsia="en-US" w:bidi="ar-SA"/>
              </w:rPr>
            </w:pPr>
            <w:r>
              <w:rPr/>
              <w:drawing>
                <wp:inline distT="0" distB="0" distL="0" distR="0">
                  <wp:extent cx="486410" cy="66167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486410" cy="661670"/>
                          </a:xfrm>
                          <a:prstGeom prst="rect">
                            <a:avLst/>
                          </a:prstGeom>
                        </pic:spPr>
                      </pic:pic>
                    </a:graphicData>
                  </a:graphic>
                </wp:inline>
              </w:drawing>
            </w:r>
          </w:p>
        </w:tc>
      </w:tr>
      <w:tr>
        <w:trPr>
          <w:trHeight w:val="276" w:hRule="atLeast"/>
        </w:trPr>
        <w:tc>
          <w:tcPr>
            <w:tcW w:w="4195" w:type="dxa"/>
            <w:tcBorders>
              <w:top w:val="nil"/>
              <w:left w:val="nil"/>
              <w:bottom w:val="nil"/>
              <w:right w:val="nil"/>
            </w:tcBorders>
          </w:tcPr>
          <w:p>
            <w:pPr>
              <w:pStyle w:val="Normal"/>
              <w:widowControl/>
              <w:suppressAutoHyphens w:val="true"/>
              <w:spacing w:before="0" w:after="0"/>
              <w:jc w:val="center"/>
              <w:rPr>
                <w:rFonts w:ascii="Times New Roman" w:hAnsi="Times New Roman" w:eastAsia="Calibri" w:cs=""/>
                <w:kern w:val="0"/>
                <w:sz w:val="24"/>
                <w:szCs w:val="24"/>
                <w:lang w:val="hr-HR" w:eastAsia="en-US" w:bidi="ar-SA"/>
              </w:rPr>
            </w:pPr>
            <w:r>
              <w:rPr>
                <w:rFonts w:eastAsia="Calibri" w:cs="Times New Roman" w:ascii="Times New Roman" w:hAnsi="Times New Roman"/>
                <w:b/>
                <w:bCs/>
                <w:kern w:val="0"/>
                <w:sz w:val="24"/>
                <w:szCs w:val="24"/>
                <w:lang w:val="hr-HR" w:eastAsia="en-US" w:bidi="ar-SA"/>
              </w:rPr>
              <w:t>REPUBLIKA HRVATSKA</w:t>
            </w:r>
          </w:p>
        </w:tc>
      </w:tr>
      <w:tr>
        <w:trPr>
          <w:trHeight w:val="291" w:hRule="atLeast"/>
        </w:trPr>
        <w:tc>
          <w:tcPr>
            <w:tcW w:w="4195" w:type="dxa"/>
            <w:tcBorders>
              <w:top w:val="nil"/>
              <w:left w:val="nil"/>
              <w:bottom w:val="nil"/>
              <w:right w:val="nil"/>
            </w:tcBorders>
          </w:tcPr>
          <w:p>
            <w:pPr>
              <w:pStyle w:val="Normal"/>
              <w:widowControl/>
              <w:suppressAutoHyphens w:val="true"/>
              <w:spacing w:before="0" w:after="0"/>
              <w:jc w:val="center"/>
              <w:rPr>
                <w:rFonts w:ascii="Times New Roman" w:hAnsi="Times New Roman" w:eastAsia="Calibri" w:cs=""/>
                <w:kern w:val="0"/>
                <w:sz w:val="24"/>
                <w:szCs w:val="24"/>
                <w:lang w:val="hr-HR" w:eastAsia="en-US" w:bidi="ar-SA"/>
              </w:rPr>
            </w:pPr>
            <w:r>
              <w:rPr>
                <w:rFonts w:eastAsia="Calibri" w:cs="Times New Roman" w:ascii="Times New Roman" w:hAnsi="Times New Roman"/>
                <w:b/>
                <w:bCs/>
                <w:kern w:val="0"/>
                <w:sz w:val="24"/>
                <w:szCs w:val="24"/>
                <w:lang w:val="hr-HR" w:eastAsia="en-US" w:bidi="ar-SA"/>
              </w:rPr>
              <w:t>KRAPINSKO – ZAGORSKA ŽUPANIJA</w:t>
            </w:r>
          </w:p>
        </w:tc>
      </w:tr>
      <w:tr>
        <w:trPr>
          <w:trHeight w:val="276" w:hRule="atLeast"/>
        </w:trPr>
        <w:tc>
          <w:tcPr>
            <w:tcW w:w="4195" w:type="dxa"/>
            <w:tcBorders>
              <w:top w:val="nil"/>
              <w:left w:val="nil"/>
              <w:bottom w:val="nil"/>
              <w:right w:val="nil"/>
            </w:tcBorders>
          </w:tcPr>
          <w:p>
            <w:pPr>
              <w:pStyle w:val="Normal"/>
              <w:widowControl/>
              <w:suppressAutoHyphens w:val="true"/>
              <w:spacing w:before="0" w:after="0"/>
              <w:jc w:val="center"/>
              <w:rPr>
                <w:rFonts w:ascii="Times New Roman" w:hAnsi="Times New Roman" w:eastAsia="Calibri" w:cs=""/>
                <w:kern w:val="0"/>
                <w:sz w:val="24"/>
                <w:szCs w:val="24"/>
                <w:lang w:val="hr-HR" w:eastAsia="en-US" w:bidi="ar-SA"/>
              </w:rPr>
            </w:pPr>
            <w:r>
              <w:rPr>
                <w:rFonts w:eastAsia="Calibri" w:cs="Times New Roman" w:ascii="Times New Roman" w:hAnsi="Times New Roman"/>
                <w:b/>
                <w:bCs/>
                <w:kern w:val="0"/>
                <w:sz w:val="24"/>
                <w:szCs w:val="24"/>
                <w:lang w:val="hr-HR" w:eastAsia="en-US" w:bidi="ar-SA"/>
              </w:rPr>
              <w:t>GRAD PREGRADA</w:t>
            </w:r>
          </w:p>
        </w:tc>
      </w:tr>
      <w:tr>
        <w:trPr>
          <w:trHeight w:val="291" w:hRule="atLeast"/>
        </w:trPr>
        <w:tc>
          <w:tcPr>
            <w:tcW w:w="4195" w:type="dxa"/>
            <w:tcBorders>
              <w:top w:val="nil"/>
              <w:left w:val="nil"/>
              <w:bottom w:val="nil"/>
              <w:right w:val="nil"/>
            </w:tcBorders>
          </w:tcPr>
          <w:p>
            <w:pPr>
              <w:pStyle w:val="Normal"/>
              <w:widowControl/>
              <w:suppressAutoHyphens w:val="true"/>
              <w:spacing w:before="0" w:after="0"/>
              <w:jc w:val="center"/>
              <w:rPr>
                <w:rFonts w:ascii="Times New Roman" w:hAnsi="Times New Roman" w:eastAsia="Calibri" w:cs=""/>
                <w:kern w:val="0"/>
                <w:sz w:val="24"/>
                <w:szCs w:val="24"/>
                <w:lang w:val="hr-HR" w:eastAsia="en-US" w:bidi="ar-SA"/>
              </w:rPr>
            </w:pPr>
            <w:r>
              <w:rPr>
                <w:rFonts w:eastAsia="Calibri" w:cs="Times New Roman" w:ascii="Times New Roman" w:hAnsi="Times New Roman"/>
                <w:b/>
                <w:bCs/>
                <w:kern w:val="0"/>
                <w:sz w:val="24"/>
                <w:szCs w:val="24"/>
                <w:lang w:val="hr-HR" w:eastAsia="en-US" w:bidi="ar-SA"/>
              </w:rPr>
              <w:t>GRADONAČELNIK</w:t>
            </w:r>
          </w:p>
        </w:tc>
      </w:tr>
    </w:tbl>
    <w:p>
      <w:pPr>
        <w:pStyle w:val="Normal"/>
        <w:jc w:val="both"/>
        <w:rPr>
          <w:rFonts w:ascii="Times New Roman" w:hAnsi="Times New Roman" w:eastAsia="Times New Roman" w:cs="Times New Roman"/>
          <w:color w:val="000000"/>
          <w:sz w:val="24"/>
          <w:szCs w:val="24"/>
          <w:lang w:eastAsia="hr-HR"/>
        </w:rPr>
      </w:pPr>
      <w:r>
        <w:rPr>
          <w:rFonts w:eastAsia="Times New Roman" w:cs="Times New Roman" w:ascii="Times New Roman" w:hAnsi="Times New Roman"/>
          <w:color w:val="000000"/>
          <w:sz w:val="24"/>
          <w:szCs w:val="24"/>
          <w:lang w:eastAsia="hr-HR"/>
        </w:rPr>
      </w:r>
    </w:p>
    <w:p>
      <w:pPr>
        <w:pStyle w:val="Normal"/>
        <w:jc w:val="both"/>
        <w:rPr>
          <w:rFonts w:ascii="Times New Roman" w:hAnsi="Times New Roman"/>
          <w:sz w:val="24"/>
          <w:szCs w:val="24"/>
        </w:rPr>
      </w:pPr>
      <w:r>
        <w:rPr>
          <w:rFonts w:eastAsia="Times New Roman" w:cs="Times New Roman" w:ascii="Times New Roman" w:hAnsi="Times New Roman"/>
          <w:color w:val="000000"/>
          <w:sz w:val="24"/>
          <w:szCs w:val="24"/>
          <w:lang w:eastAsia="hr-HR"/>
        </w:rPr>
        <w:t xml:space="preserve">KLASA:  320-03/25-01/03 </w:t>
      </w:r>
    </w:p>
    <w:p>
      <w:pPr>
        <w:pStyle w:val="Normal"/>
        <w:rPr>
          <w:rFonts w:ascii="Times New Roman" w:hAnsi="Times New Roman"/>
          <w:sz w:val="24"/>
          <w:szCs w:val="24"/>
        </w:rPr>
      </w:pPr>
      <w:r>
        <w:rPr>
          <w:rFonts w:eastAsia="Times New Roman" w:cs="Times New Roman" w:ascii="Times New Roman" w:hAnsi="Times New Roman"/>
          <w:color w:val="000000"/>
          <w:sz w:val="24"/>
          <w:szCs w:val="24"/>
          <w:lang w:eastAsia="hr-HR"/>
        </w:rPr>
        <w:t>URBROJ: 2140-5-02-26-10</w:t>
      </w:r>
    </w:p>
    <w:p>
      <w:pPr>
        <w:pStyle w:val="Normal"/>
        <w:rPr>
          <w:rFonts w:ascii="Times New Roman" w:hAnsi="Times New Roman"/>
          <w:sz w:val="24"/>
          <w:szCs w:val="24"/>
        </w:rPr>
      </w:pPr>
      <w:r>
        <w:rPr>
          <w:rFonts w:eastAsia="Times New Roman" w:cs="Times New Roman" w:ascii="Times New Roman" w:hAnsi="Times New Roman"/>
          <w:sz w:val="24"/>
          <w:szCs w:val="24"/>
          <w:lang w:eastAsia="hr-HR"/>
        </w:rPr>
        <w:t xml:space="preserve">Pregrada, 19. svibnja </w:t>
      </w:r>
      <w:r>
        <w:rPr>
          <w:rFonts w:eastAsia="Times New Roman" w:cs="Times New Roman" w:ascii="Times New Roman" w:hAnsi="Times New Roman"/>
          <w:color w:val="000000"/>
          <w:sz w:val="24"/>
          <w:szCs w:val="24"/>
          <w:lang w:eastAsia="hr-HR"/>
        </w:rPr>
        <w:t>2026. godine</w:t>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sz w:val="24"/>
          <w:szCs w:val="24"/>
        </w:rPr>
      </w:pPr>
      <w:r>
        <w:rPr>
          <w:rFonts w:cs="Times New Roman" w:ascii="Times New Roman" w:hAnsi="Times New Roman"/>
          <w:sz w:val="24"/>
          <w:szCs w:val="24"/>
        </w:rPr>
        <w:tab/>
        <w:t xml:space="preserve">Na temelju članka  6. Programa potpore poljoprivredi na području grada Pregrade za </w:t>
      </w:r>
      <w:r>
        <w:rPr>
          <w:rFonts w:cs="Times New Roman" w:ascii="Times New Roman" w:hAnsi="Times New Roman"/>
          <w:color w:themeColor="text1" w:val="000000"/>
          <w:sz w:val="24"/>
          <w:szCs w:val="24"/>
        </w:rPr>
        <w:t>2026. godinu  ("Službeni glasnik Krapinsko-zagorske županije" br. 65/25, 08/26), Gradonačelnik Grada Pregrade objavljuje</w:t>
      </w:r>
    </w:p>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center"/>
        <w:rPr>
          <w:rFonts w:ascii="Times New Roman" w:hAnsi="Times New Roman"/>
          <w:sz w:val="24"/>
          <w:szCs w:val="24"/>
        </w:rPr>
      </w:pPr>
      <w:r>
        <w:rPr>
          <w:rFonts w:cs="Times New Roman" w:ascii="Times New Roman" w:hAnsi="Times New Roman"/>
          <w:b/>
          <w:color w:themeColor="text1" w:val="000000"/>
          <w:sz w:val="24"/>
          <w:szCs w:val="24"/>
        </w:rPr>
        <w:t xml:space="preserve"> </w:t>
      </w:r>
      <w:r>
        <w:rPr>
          <w:rFonts w:cs="Times New Roman" w:ascii="Times New Roman" w:hAnsi="Times New Roman"/>
          <w:b/>
          <w:color w:themeColor="text1" w:val="000000"/>
          <w:sz w:val="24"/>
          <w:szCs w:val="24"/>
        </w:rPr>
        <w:t>JAVNI POZIV</w:t>
      </w:r>
    </w:p>
    <w:p>
      <w:pPr>
        <w:pStyle w:val="Normal"/>
        <w:jc w:val="center"/>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jc w:val="center"/>
        <w:rPr>
          <w:rFonts w:ascii="Times New Roman" w:hAnsi="Times New Roman"/>
          <w:sz w:val="24"/>
          <w:szCs w:val="24"/>
        </w:rPr>
      </w:pPr>
      <w:r>
        <w:rPr>
          <w:rFonts w:cs="Times New Roman" w:ascii="Times New Roman" w:hAnsi="Times New Roman"/>
          <w:color w:themeColor="text1" w:val="000000"/>
          <w:sz w:val="24"/>
          <w:szCs w:val="24"/>
        </w:rPr>
        <w:t>za podnošenje zahtjeva za dodjelu bespovratnih financijskih sredstava za mjere Programa potpore poljoprivredi na području grada Pregrade za 2026. godinu</w:t>
      </w:r>
    </w:p>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b/>
          <w:color w:themeColor="text1" w:val="000000"/>
          <w:sz w:val="24"/>
          <w:szCs w:val="24"/>
        </w:rPr>
        <w:t>1) PREDMET JAVNOG POZIVA</w:t>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Predmet javnog poziva je dodjela nepovratnih financijskih sredstava iz proračuna grada Pregrade za provedbu Programa potpore poljoprivredi na području grada Pregrade za 2026. godinu (u nastavku Program potpore), s ciljem unapređenja poljoprivrede na području grada Pregrade.</w:t>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Razdoblje prihvatljivih aktivnosti i troškova koji su nastali  01.</w:t>
      </w:r>
      <w:r>
        <w:rPr>
          <w:rFonts w:cs="Times New Roman" w:ascii="Times New Roman" w:hAnsi="Times New Roman"/>
          <w:color w:val="000000"/>
          <w:sz w:val="24"/>
          <w:szCs w:val="24"/>
        </w:rPr>
        <w:t>01.-31.12</w:t>
      </w:r>
      <w:r>
        <w:rPr>
          <w:rFonts w:cs="Times New Roman" w:ascii="Times New Roman" w:hAnsi="Times New Roman"/>
          <w:color w:themeColor="text1" w:val="000000"/>
          <w:sz w:val="24"/>
          <w:szCs w:val="24"/>
        </w:rPr>
        <w:t>.2026. godine.</w:t>
      </w:r>
    </w:p>
    <w:p>
      <w:pPr>
        <w:pStyle w:val="Normal"/>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b/>
          <w:color w:themeColor="text1" w:val="000000"/>
          <w:sz w:val="24"/>
          <w:szCs w:val="24"/>
        </w:rPr>
        <w:t>2) KORISNICI SREDSTAVA</w:t>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 xml:space="preserve">Korisnici sredstava su poljoprivredna gospodarstva upisana u Upisnik poljoprivrednih gospodarstva, koja imaju proizvodne kapacitete na području grada Pregrade i </w:t>
      </w:r>
      <w:r>
        <w:rPr>
          <w:rFonts w:cs="Times New Roman" w:ascii="Times New Roman" w:hAnsi="Times New Roman"/>
          <w:b/>
          <w:bCs/>
          <w:color w:themeColor="text1" w:val="000000"/>
          <w:sz w:val="24"/>
          <w:szCs w:val="24"/>
        </w:rPr>
        <w:t>bez nepodmirenih obveza</w:t>
      </w:r>
      <w:r>
        <w:rPr>
          <w:rFonts w:cs="Times New Roman" w:ascii="Times New Roman" w:hAnsi="Times New Roman"/>
          <w:color w:themeColor="text1" w:val="000000"/>
          <w:sz w:val="24"/>
          <w:szCs w:val="24"/>
        </w:rPr>
        <w:t xml:space="preserve"> prema gradu Pregradi.</w:t>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Korisnici mjera moraju udovoljavati i ostalim uvjetima propisanim po pojedinim mjerama.</w:t>
      </w:r>
    </w:p>
    <w:p>
      <w:pPr>
        <w:pStyle w:val="Normal"/>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Trošak za koji korisnik traži sufinanciranje iz ovog Javnog poziva, ne smije biti sufinanciran od bilo koje druge strane u bilo kojem vremenskom periodu, odnosno zabranjeno je dvostruko financiranje.</w:t>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 xml:space="preserve">Potporu može koristiti samo jedan član poljoprivrednog gospodarstva, a visina potpore koja se ukupno može dodijeliti po korisniku, za aktivnost iz točke 1., 2.a, 3., 4., 5. i 6., iznosi najviše </w:t>
      </w:r>
      <w:r>
        <w:rPr>
          <w:rFonts w:cs="Times New Roman" w:ascii="Times New Roman" w:hAnsi="Times New Roman"/>
          <w:sz w:val="24"/>
          <w:szCs w:val="24"/>
        </w:rPr>
        <w:t>do 1.350,00</w:t>
      </w:r>
      <w:r>
        <w:rPr>
          <w:rFonts w:cs="Times New Roman" w:ascii="Times New Roman" w:hAnsi="Times New Roman"/>
          <w:color w:themeColor="text1" w:val="000000"/>
          <w:sz w:val="24"/>
          <w:szCs w:val="24"/>
        </w:rPr>
        <w:t xml:space="preserve"> EUR. Potpora za aktivnost iz točke 2.b odobrit će se podnositelju zahtjeva u visini </w:t>
      </w:r>
      <w:r>
        <w:rPr>
          <w:rFonts w:cs="Times New Roman" w:ascii="Times New Roman" w:hAnsi="Times New Roman"/>
          <w:sz w:val="24"/>
          <w:szCs w:val="24"/>
        </w:rPr>
        <w:t>od 3,00 EUR</w:t>
      </w:r>
      <w:r>
        <w:rPr>
          <w:rFonts w:cs="Times New Roman" w:ascii="Times New Roman" w:hAnsi="Times New Roman"/>
          <w:color w:themeColor="text1" w:val="000000"/>
          <w:sz w:val="24"/>
          <w:szCs w:val="24"/>
        </w:rPr>
        <w:t xml:space="preserve"> po jednoj pčelinjoj zajednici za troškove nabavke hrane, lijekova, opreme za pčele i sl.</w:t>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b/>
          <w:color w:themeColor="text1" w:val="000000"/>
          <w:sz w:val="24"/>
          <w:szCs w:val="24"/>
        </w:rPr>
        <w:t>3) MJERE  POTPORA</w:t>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b/>
          <w:color w:themeColor="text1" w:val="000000"/>
          <w:sz w:val="24"/>
          <w:szCs w:val="24"/>
        </w:rPr>
        <w:t>1. Podizanje višegodišnjih nasada</w:t>
      </w:r>
    </w:p>
    <w:p>
      <w:pPr>
        <w:pStyle w:val="NoSpacing"/>
        <w:spacing w:lineRule="auto" w:line="276"/>
        <w:ind w:left="720"/>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Korisnik sredstava potpore su poljoprivredna gospodarstva upisana u Upisnik poljoprivrednih gospodarstava.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Maksimalni iznos potpore po ovoj mjeri je do 50% vrijednosti ukupnog iznosa računa, a najviše do iznosa 700,00 </w:t>
      </w:r>
      <w:r>
        <w:rPr>
          <w:rFonts w:ascii="Times New Roman" w:hAnsi="Times New Roman"/>
          <w:color w:val="auto"/>
          <w:sz w:val="24"/>
          <w:szCs w:val="24"/>
        </w:rPr>
        <w:t>EUR</w:t>
      </w:r>
      <w:r>
        <w:rPr>
          <w:rFonts w:ascii="Times New Roman" w:hAnsi="Times New Roman"/>
          <w:color w:themeColor="text1" w:val="000000"/>
          <w:sz w:val="24"/>
          <w:szCs w:val="24"/>
        </w:rPr>
        <w:t xml:space="preserve"> po poljoprivrednom gospodarstvu tijekom jedne kalendarske godine.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Lokacija ulaganja mora biti na području grada Pregrade.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Minimalni iznos vrijednosti ulaganja za koji se traži potpora mora iznositi 200,00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Za ovu mjeru je predviđeno 2.000,00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Posebni uvjeti temeljem ove potpore navedeni su u stavkama a), b), c), d), e) i f).</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Potpora se dodjeljuje za podizanje i/ili restrukturiranje višegodišnjih nasada:</w:t>
      </w:r>
    </w:p>
    <w:p>
      <w:pPr>
        <w:pStyle w:val="NoSpacing"/>
        <w:numPr>
          <w:ilvl w:val="0"/>
          <w:numId w:val="1"/>
        </w:numPr>
        <w:spacing w:lineRule="auto" w:line="276"/>
        <w:ind w:hanging="360" w:left="426"/>
        <w:jc w:val="both"/>
        <w:rPr>
          <w:rFonts w:ascii="Times New Roman" w:hAnsi="Times New Roman"/>
          <w:sz w:val="24"/>
          <w:szCs w:val="24"/>
        </w:rPr>
      </w:pPr>
      <w:r>
        <w:rPr>
          <w:rFonts w:ascii="Times New Roman" w:hAnsi="Times New Roman"/>
          <w:color w:themeColor="text1" w:val="000000"/>
          <w:sz w:val="24"/>
          <w:szCs w:val="24"/>
        </w:rPr>
        <w:t>za jezgričavo voće (jabuka, kruška, dunja) u iznosu od 50% po računu (odnosno najmanje 50 jabuka, 50 krušaka, 50 dunja)</w:t>
      </w:r>
    </w:p>
    <w:p>
      <w:pPr>
        <w:pStyle w:val="NoSpacing"/>
        <w:numPr>
          <w:ilvl w:val="0"/>
          <w:numId w:val="1"/>
        </w:numPr>
        <w:spacing w:lineRule="auto" w:line="276"/>
        <w:ind w:hanging="360" w:left="426"/>
        <w:jc w:val="both"/>
        <w:rPr>
          <w:rFonts w:ascii="Times New Roman" w:hAnsi="Times New Roman"/>
          <w:sz w:val="24"/>
          <w:szCs w:val="24"/>
        </w:rPr>
      </w:pPr>
      <w:r>
        <w:rPr>
          <w:rFonts w:ascii="Times New Roman" w:hAnsi="Times New Roman"/>
          <w:color w:themeColor="text1" w:val="000000"/>
          <w:sz w:val="24"/>
          <w:szCs w:val="24"/>
        </w:rPr>
        <w:t>za koštićavo voće (marelica, šljiva, trešnja, breskva  i sl.) u iznosu od 50% po računu (najmanje 50 marelica, 50 šljiva, 50 trešanja, 50 bresaka)</w:t>
      </w:r>
    </w:p>
    <w:p>
      <w:pPr>
        <w:pStyle w:val="NoSpacing"/>
        <w:numPr>
          <w:ilvl w:val="0"/>
          <w:numId w:val="1"/>
        </w:numPr>
        <w:spacing w:lineRule="auto" w:line="276"/>
        <w:ind w:hanging="360" w:left="426"/>
        <w:jc w:val="both"/>
        <w:rPr>
          <w:rFonts w:ascii="Times New Roman" w:hAnsi="Times New Roman"/>
          <w:sz w:val="24"/>
          <w:szCs w:val="24"/>
        </w:rPr>
      </w:pPr>
      <w:r>
        <w:rPr>
          <w:rFonts w:ascii="Times New Roman" w:hAnsi="Times New Roman"/>
          <w:color w:themeColor="text1" w:val="000000"/>
          <w:sz w:val="24"/>
          <w:szCs w:val="24"/>
        </w:rPr>
        <w:t>za bobičasto voće (malina, kupina, ribizl, borovnica) u iznosu od 50% po računu (najmanje 100 malina, 100 kupina, 100 ribizla, 100 borovnica)</w:t>
      </w:r>
    </w:p>
    <w:p>
      <w:pPr>
        <w:pStyle w:val="NoSpacing"/>
        <w:numPr>
          <w:ilvl w:val="0"/>
          <w:numId w:val="1"/>
        </w:numPr>
        <w:spacing w:lineRule="auto" w:line="276"/>
        <w:ind w:hanging="360" w:left="426"/>
        <w:jc w:val="both"/>
        <w:rPr>
          <w:rFonts w:ascii="Times New Roman" w:hAnsi="Times New Roman"/>
          <w:sz w:val="24"/>
          <w:szCs w:val="24"/>
        </w:rPr>
      </w:pPr>
      <w:r>
        <w:rPr>
          <w:rFonts w:ascii="Times New Roman" w:hAnsi="Times New Roman"/>
          <w:color w:themeColor="text1" w:val="000000"/>
          <w:sz w:val="24"/>
          <w:szCs w:val="24"/>
        </w:rPr>
        <w:t>za lupinasto voće (orah, lješnjak, kesten) u iznosu od 50% po računu (najmanje 50 oraha, 50 lješnjaka, 50 kestena)</w:t>
      </w:r>
    </w:p>
    <w:p>
      <w:pPr>
        <w:pStyle w:val="NoSpacing"/>
        <w:numPr>
          <w:ilvl w:val="0"/>
          <w:numId w:val="1"/>
        </w:numPr>
        <w:spacing w:lineRule="auto" w:line="276"/>
        <w:ind w:hanging="360" w:left="426"/>
        <w:jc w:val="both"/>
        <w:rPr>
          <w:rFonts w:ascii="Times New Roman" w:hAnsi="Times New Roman"/>
          <w:sz w:val="24"/>
          <w:szCs w:val="24"/>
        </w:rPr>
      </w:pPr>
      <w:r>
        <w:rPr>
          <w:rFonts w:ascii="Times New Roman" w:hAnsi="Times New Roman"/>
          <w:color w:themeColor="text1" w:val="000000"/>
          <w:sz w:val="24"/>
          <w:szCs w:val="24"/>
        </w:rPr>
        <w:t>za sadnice za ostalo voće (osim agruma) u iznosu od 50% po računu</w:t>
      </w:r>
    </w:p>
    <w:p>
      <w:pPr>
        <w:pStyle w:val="NoSpacing"/>
        <w:numPr>
          <w:ilvl w:val="0"/>
          <w:numId w:val="1"/>
        </w:numPr>
        <w:spacing w:lineRule="auto" w:line="276"/>
        <w:ind w:hanging="360" w:left="426"/>
        <w:jc w:val="both"/>
        <w:rPr>
          <w:rFonts w:ascii="Times New Roman" w:hAnsi="Times New Roman"/>
          <w:sz w:val="24"/>
          <w:szCs w:val="24"/>
        </w:rPr>
      </w:pPr>
      <w:r>
        <w:rPr>
          <w:rFonts w:ascii="Times New Roman" w:hAnsi="Times New Roman"/>
          <w:color w:themeColor="text1" w:val="000000"/>
          <w:sz w:val="24"/>
          <w:szCs w:val="24"/>
        </w:rPr>
        <w:t>za nabavu loznih cijepova za proizvodnju kvalitetnih (sa ZOI)  i ostala vina (bez ZOI) u iznosu od 50% po računu (najmanje 200 loznih cijepova).</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Kriteriji prema kojima će se bodovati projektni prijedlozi opisani su u tablici br. 1.</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color w:themeColor="text1" w:val="000000"/>
          <w:sz w:val="24"/>
          <w:szCs w:val="24"/>
        </w:rPr>
        <w:t>Dokumentacija koja se prilaže uz prijavu:</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popunjeni obrazac zahtjeva za potporu (</w:t>
      </w:r>
      <w:r>
        <w:rPr>
          <w:rFonts w:ascii="Times New Roman" w:hAnsi="Times New Roman"/>
          <w:b/>
          <w:bCs/>
          <w:color w:themeColor="text1" w:val="000000"/>
          <w:sz w:val="24"/>
          <w:szCs w:val="24"/>
        </w:rPr>
        <w:t>Prilog 1.</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poljoprivrednog gospodarstva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subjekata u ekološkoj proizvodnji (za gospodarstva koja se bave ekološkom proizvodnjom)</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izjava o korištenim potporama male vrijednosti (</w:t>
      </w:r>
      <w:r>
        <w:rPr>
          <w:rFonts w:ascii="Times New Roman" w:hAnsi="Times New Roman"/>
          <w:b/>
          <w:bCs/>
          <w:color w:themeColor="text1" w:val="000000"/>
          <w:sz w:val="24"/>
          <w:szCs w:val="24"/>
        </w:rPr>
        <w:t>Prilog 2.</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potvrda o ekonomskoj veličini poljoprivrednog gospodarstva (ne starija od 30 dana od dana objave poziva)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val="000000"/>
          <w:sz w:val="24"/>
          <w:szCs w:val="24"/>
        </w:rPr>
        <w:t>dokaz o traženoj površini zemljišta (ispis iz ARKOD sustava)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fotodokumentacija prije i poslije ulaganja.</w:t>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bCs/>
          <w:color w:themeColor="text1" w:val="000000"/>
          <w:sz w:val="24"/>
          <w:szCs w:val="24"/>
        </w:rPr>
        <w:t>2. Razvoj pčelarstva</w:t>
      </w:r>
    </w:p>
    <w:p>
      <w:pPr>
        <w:pStyle w:val="NoSpacing"/>
        <w:spacing w:lineRule="auto" w:line="276"/>
        <w:jc w:val="both"/>
        <w:rPr>
          <w:rFonts w:ascii="Times New Roman" w:hAnsi="Times New Roman"/>
          <w:sz w:val="24"/>
          <w:szCs w:val="24"/>
        </w:rPr>
      </w:pPr>
      <w:r>
        <w:rPr>
          <w:rFonts w:ascii="Times New Roman" w:hAnsi="Times New Roman"/>
          <w:b/>
          <w:bCs/>
          <w:color w:themeColor="text1" w:val="000000"/>
          <w:sz w:val="24"/>
          <w:szCs w:val="24"/>
        </w:rPr>
        <w:t>a) Subvencioniranje nabave sadnica za podizanje višegodišnjih nasada medonosnog bilja</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Korisnici sredstava potpore su poljoprivredna gospodarstva upisana u Upisnik poljoprivrednih gospodarstava i to za medonosno bilje u iznosu od 50% po računu:</w:t>
      </w:r>
    </w:p>
    <w:p>
      <w:pPr>
        <w:pStyle w:val="NoSpacing"/>
        <w:numPr>
          <w:ilvl w:val="0"/>
          <w:numId w:val="3"/>
        </w:numPr>
        <w:spacing w:lineRule="auto" w:line="276"/>
        <w:ind w:hanging="360" w:left="426"/>
        <w:jc w:val="both"/>
        <w:rPr>
          <w:rFonts w:ascii="Times New Roman" w:hAnsi="Times New Roman"/>
          <w:sz w:val="24"/>
          <w:szCs w:val="24"/>
        </w:rPr>
      </w:pPr>
      <w:r>
        <w:rPr>
          <w:rFonts w:ascii="Times New Roman" w:hAnsi="Times New Roman"/>
          <w:color w:themeColor="text1" w:val="000000"/>
          <w:sz w:val="24"/>
          <w:szCs w:val="24"/>
        </w:rPr>
        <w:t>za površinu od 0,1 ha - ružmarin, kadulja, lavanda</w:t>
      </w:r>
    </w:p>
    <w:p>
      <w:pPr>
        <w:pStyle w:val="NoSpacing"/>
        <w:numPr>
          <w:ilvl w:val="0"/>
          <w:numId w:val="3"/>
        </w:numPr>
        <w:spacing w:lineRule="auto" w:line="276"/>
        <w:ind w:hanging="360" w:left="426"/>
        <w:jc w:val="both"/>
        <w:rPr>
          <w:rFonts w:ascii="Times New Roman" w:hAnsi="Times New Roman"/>
          <w:sz w:val="24"/>
          <w:szCs w:val="24"/>
        </w:rPr>
      </w:pPr>
      <w:r>
        <w:rPr>
          <w:rFonts w:ascii="Times New Roman" w:hAnsi="Times New Roman"/>
          <w:color w:themeColor="text1" w:val="000000"/>
          <w:sz w:val="24"/>
          <w:szCs w:val="24"/>
        </w:rPr>
        <w:t>za broj sadnica lipa i pitomog kestena najmanje 5 sadnica i lijeska najmanje 20 sadnica.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Maksimalni iznos potpore po ovoj mjeri je do 50% vrijednosti ukupnog iznosa računa, a najviše do iznosa 350,00 </w:t>
      </w:r>
      <w:r>
        <w:rPr>
          <w:rFonts w:ascii="Times New Roman" w:hAnsi="Times New Roman"/>
          <w:color w:val="auto"/>
          <w:sz w:val="24"/>
          <w:szCs w:val="24"/>
        </w:rPr>
        <w:t>EUR</w:t>
      </w:r>
      <w:r>
        <w:rPr>
          <w:rFonts w:ascii="Times New Roman" w:hAnsi="Times New Roman"/>
          <w:color w:themeColor="text1" w:val="000000"/>
          <w:sz w:val="24"/>
          <w:szCs w:val="24"/>
        </w:rPr>
        <w:t xml:space="preserve"> po poljoprivrednom gospodarstvu tijekom jedne kalendarske godine.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Lokacija ulaganja mora biti na području grada Pregrade.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Minimalni iznos vrijednosti ulaganja za koji se traži potpora mora iznositi 100,00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Za ovu mjeru je predviđeno 1.200,00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Poseban uvjet temeljem ove potpore je: </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korisnik sredstava mora imati najmanje 10 registriranih košnica na ime korisnika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korisnik sredstava mora biti evidentiran u Hrvatskom pčelarskom savezu i imati evidencijski broj pčelara izdan od Hrvatskog pčelarskog saveza.</w:t>
      </w:r>
    </w:p>
    <w:p>
      <w:pPr>
        <w:pStyle w:val="NoSpacing"/>
        <w:spacing w:lineRule="auto" w:line="276"/>
        <w:ind w:left="360"/>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Kriteriji prema kojima će se bodovati projektni prijedlozi opisani su u tablici br. 2.</w:t>
      </w:r>
    </w:p>
    <w:p>
      <w:pPr>
        <w:pStyle w:val="NoSpacing"/>
        <w:spacing w:lineRule="auto" w:line="276"/>
        <w:jc w:val="both"/>
        <w:rPr>
          <w:b/>
          <w:color w:themeColor="text1" w:val="000000"/>
        </w:rPr>
      </w:pPr>
      <w:r>
        <w:rPr>
          <w:b/>
          <w:color w:themeColor="text1" w:val="000000"/>
        </w:rPr>
      </w:r>
    </w:p>
    <w:p>
      <w:pPr>
        <w:pStyle w:val="NoSpacing"/>
        <w:spacing w:lineRule="auto" w:line="276"/>
        <w:jc w:val="both"/>
        <w:rPr>
          <w:rFonts w:ascii="Times New Roman" w:hAnsi="Times New Roman"/>
          <w:sz w:val="24"/>
          <w:szCs w:val="24"/>
        </w:rPr>
      </w:pPr>
      <w:r>
        <w:rPr>
          <w:rFonts w:ascii="Times New Roman" w:hAnsi="Times New Roman"/>
          <w:b/>
          <w:color w:themeColor="text1" w:val="000000"/>
          <w:sz w:val="24"/>
          <w:szCs w:val="24"/>
        </w:rPr>
        <w:t>Dokumentacija koja se prilaže uz prijavu:</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popunjeni obrazac zahtjeva za potporu (</w:t>
      </w:r>
      <w:r>
        <w:rPr>
          <w:rFonts w:ascii="Times New Roman" w:hAnsi="Times New Roman"/>
          <w:b/>
          <w:bCs/>
          <w:color w:themeColor="text1" w:val="000000"/>
          <w:sz w:val="24"/>
          <w:szCs w:val="24"/>
        </w:rPr>
        <w:t>Prilog 1.</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poljoprivrednog gospodarstva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subjekata u ekološkoj proizvodnji (za gospodarstva koja se bave ekološkom proizvodnjom)</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izjava o korištenim potporama male vrijednosti (</w:t>
      </w:r>
      <w:r>
        <w:rPr>
          <w:rFonts w:ascii="Times New Roman" w:hAnsi="Times New Roman"/>
          <w:b/>
          <w:bCs/>
          <w:color w:themeColor="text1" w:val="000000"/>
          <w:sz w:val="24"/>
          <w:szCs w:val="24"/>
        </w:rPr>
        <w:t>Prilog 2.</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potvrda o ekonomskoj veličini poljoprivrednog gospodarstva (ne starija od 30 dana od dana objave poziva)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dokaz o broju registriranih košnica (ispis iz ARKOD sustava ili Godišnja dojava broja pčelinjih zajednica izdana od strane Hrvatskog pčelarskog saveza u EPP predana 01. rujna do 31. </w:t>
      </w:r>
      <w:r>
        <w:rPr>
          <w:rFonts w:ascii="Times New Roman" w:hAnsi="Times New Roman"/>
          <w:color w:val="auto"/>
          <w:sz w:val="24"/>
          <w:szCs w:val="24"/>
        </w:rPr>
        <w:t xml:space="preserve">prosinca 2025. godine sa potvrdom primitka pašnog povjerenika) </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val="auto"/>
          <w:sz w:val="24"/>
          <w:szCs w:val="24"/>
        </w:rPr>
        <w:t>fotodokumentacija prije i poslije ulaganja</w:t>
      </w:r>
      <w:r>
        <w:rPr>
          <w:rFonts w:ascii="Times New Roman" w:hAnsi="Times New Roman"/>
          <w:color w:themeColor="text1" w:val="000000"/>
          <w:sz w:val="24"/>
          <w:szCs w:val="24"/>
        </w:rPr>
        <w:t>.</w:t>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b/>
          <w:color w:themeColor="text1" w:val="000000"/>
          <w:sz w:val="24"/>
          <w:szCs w:val="24"/>
        </w:rPr>
        <w:t>b) Potpora za držanje pčelinjih zajednica</w:t>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Korisnici sredstava potpore su poljoprivredna gospodarstva upisana u Upisnik poljoprivrednih gospodarstava.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Maksimalni iznos potpore po ovoj mjeri </w:t>
      </w:r>
      <w:r>
        <w:rPr>
          <w:rFonts w:ascii="Times New Roman" w:hAnsi="Times New Roman"/>
          <w:color w:val="auto"/>
          <w:sz w:val="24"/>
          <w:szCs w:val="24"/>
        </w:rPr>
        <w:t xml:space="preserve">iznosi 3,00 EUR po jednoj pčelinjoj zajednici tijekom jedne kalendarske godine, a najviše do iznosa 350,00 EUR </w:t>
      </w:r>
      <w:r>
        <w:rPr>
          <w:rFonts w:ascii="Times New Roman" w:hAnsi="Times New Roman"/>
          <w:color w:themeColor="text1" w:val="000000"/>
          <w:sz w:val="24"/>
          <w:szCs w:val="24"/>
        </w:rPr>
        <w:t>po poljoprivrednom gospodarstvu tijekom jedne kalendarske godine.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Lokacija ulaganja mora biti na području grada Pregrade.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Za ovu mjeru je predviđeno 1.800,00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Poseban uvjet temeljem ove potpore je:</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korisnik sredstava mora imati najmanje 10 registriranih košnica na ime korisnika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korisnik sredstava mora biti evidentiran u Hrvatskom pčelarskom savezu i imati evidencijski broj pčelara izdan od Hrvatskog pčelarskog saveza.</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Kriteriji prema kojima će se bodovati projektni prijedlozi opisani su u tablici br. 2b.</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color w:themeColor="text1" w:val="000000"/>
          <w:sz w:val="24"/>
          <w:szCs w:val="24"/>
        </w:rPr>
        <w:t>Dokumentacija koja se prilaže uz prijavu:</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popunjeni obrazac zahtjeva za potporu (</w:t>
      </w:r>
      <w:r>
        <w:rPr>
          <w:rFonts w:ascii="Times New Roman" w:hAnsi="Times New Roman"/>
          <w:b/>
          <w:bCs/>
          <w:color w:themeColor="text1" w:val="000000"/>
          <w:sz w:val="24"/>
          <w:szCs w:val="24"/>
        </w:rPr>
        <w:t>Prilog 1.</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poljoprivrednog gospodarstva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subjekata u ekološkoj proizvodnji (za gospodarstva koja se bave ekološkom proizvodnjom)</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izjava o korištenim potporama male vrijednosti (</w:t>
      </w:r>
      <w:r>
        <w:rPr>
          <w:rFonts w:ascii="Times New Roman" w:hAnsi="Times New Roman"/>
          <w:b/>
          <w:bCs/>
          <w:color w:themeColor="text1" w:val="000000"/>
          <w:sz w:val="24"/>
          <w:szCs w:val="24"/>
        </w:rPr>
        <w:t>Prilog 2.</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potvrda o ekonomskoj veličini poljoprivrednog gospodarstva (ne starija od 30 dana od dana objave poziva)</w:t>
      </w:r>
    </w:p>
    <w:p>
      <w:pPr>
        <w:pStyle w:val="NoSpacing"/>
        <w:numPr>
          <w:ilvl w:val="0"/>
          <w:numId w:val="2"/>
        </w:numPr>
        <w:spacing w:lineRule="auto" w:line="276"/>
        <w:jc w:val="both"/>
        <w:rPr>
          <w:rFonts w:ascii="Times New Roman" w:hAnsi="Times New Roman"/>
          <w:sz w:val="24"/>
          <w:szCs w:val="24"/>
        </w:rPr>
      </w:pPr>
      <w:bookmarkStart w:id="0" w:name="__DdeLink__8173_768891521"/>
      <w:r>
        <w:rPr>
          <w:rFonts w:ascii="Times New Roman" w:hAnsi="Times New Roman"/>
          <w:color w:themeColor="text1" w:val="000000"/>
          <w:sz w:val="24"/>
          <w:szCs w:val="24"/>
        </w:rPr>
        <w:t xml:space="preserve">dokaz o broju registriranih košnica (ispis iz ARKOD sustava ili Godišnja dojava broja pčelinjih zajednica izdana od strane Hrvatskog pčelarskog saveza </w:t>
      </w:r>
      <w:bookmarkEnd w:id="0"/>
      <w:r>
        <w:rPr>
          <w:rFonts w:ascii="Times New Roman" w:hAnsi="Times New Roman"/>
          <w:color w:themeColor="text1" w:val="000000"/>
          <w:sz w:val="24"/>
          <w:szCs w:val="24"/>
        </w:rPr>
        <w:t xml:space="preserve">u EPP predana 01. rujna do 31. prosinca 2025. godine sa potvrdom primitka pašnog povjerenika) </w:t>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b/>
          <w:color w:themeColor="text1" w:val="000000"/>
          <w:sz w:val="24"/>
          <w:szCs w:val="24"/>
        </w:rPr>
        <w:t>3. Kupnja opreme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a) kupnja nove poljoprivredne mehanizacije, strojeva i opreme za  pripremu i preradu  poljoprivrednih  proizvoda. </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Korisnici sredstava potpore su poljoprivredna gospodarstva upisana u Upisnik poljoprivrednih gospodarstava.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Maksimalni iznos potpore po ovoj mjeri je do 50% vrijednosti ukupnog iznosa računa, a najviše do iznosa 700,00 </w:t>
      </w:r>
      <w:r>
        <w:rPr>
          <w:rFonts w:ascii="Times New Roman" w:hAnsi="Times New Roman"/>
          <w:color w:val="auto"/>
          <w:sz w:val="24"/>
          <w:szCs w:val="24"/>
        </w:rPr>
        <w:t>EUR</w:t>
      </w:r>
      <w:r>
        <w:rPr>
          <w:rFonts w:ascii="Times New Roman" w:hAnsi="Times New Roman"/>
          <w:color w:themeColor="text1" w:val="000000"/>
          <w:sz w:val="24"/>
          <w:szCs w:val="24"/>
        </w:rPr>
        <w:t xml:space="preserve"> po poljoprivrednom gospodarstvu tijekom jedne kalendarske godine.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Lokacija ulaganja mora biti na području grada Pregrade.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Minimalni iznos vrijednosti ulaganja za koji se traži potpora mora iznositi 200,00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Za ovu mjeru je predviđeno 7.000,00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Poseban uvjet temeljem ove potpore je:</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prednost imaju poljoprivredna gospodarstva koja se bave stočarstvom</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prednost imaju poljoprivredna gospodarstva koja se bave vinogradarstvom (moraju biti upisana u vinski registar)</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prednost imaju poljoprivredna gospodarstva koja se bave hortikulturom (voćarstvo, povrćarstvo, cvjećarstvo).</w:t>
      </w:r>
    </w:p>
    <w:p>
      <w:pPr>
        <w:pStyle w:val="NoSpacing"/>
        <w:spacing w:lineRule="auto" w:line="276"/>
        <w:ind w:left="360"/>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Za kupljenu poljoprivrednu mehanizaciju, strojeve i opremu ne smije postojati sukob interesa. Sukob interesa ne postoji ako osoba nije osobno, kao niti članovi njegove obitelji (bračni ili izvanbračni drug, dijete ili roditelj) sljedeće:</w:t>
      </w:r>
    </w:p>
    <w:p>
      <w:pPr>
        <w:pStyle w:val="BodyText"/>
        <w:numPr>
          <w:ilvl w:val="0"/>
          <w:numId w:val="2"/>
        </w:numPr>
        <w:spacing w:before="0" w:after="0"/>
        <w:ind w:hanging="357" w:left="357"/>
        <w:jc w:val="both"/>
        <w:rPr>
          <w:rFonts w:ascii="Times New Roman" w:hAnsi="Times New Roman"/>
          <w:sz w:val="24"/>
          <w:szCs w:val="24"/>
        </w:rPr>
      </w:pPr>
      <w:r>
        <w:rPr>
          <w:rFonts w:cs="Times New Roman" w:ascii="Times New Roman" w:hAnsi="Times New Roman"/>
          <w:color w:themeColor="text1" w:val="000000"/>
          <w:sz w:val="24"/>
          <w:szCs w:val="24"/>
        </w:rPr>
        <w:t>zaposlenik, vlasnik, član, član upravnog ili bilo kojeg drugog tijela ili čelnik upravnog tijela korisnika niti bilo koje druge fizičke/pravne osobe povezane na bilo koji način s korisnikom (partnerska/povezana poduzeća i sl.)</w:t>
      </w:r>
    </w:p>
    <w:p>
      <w:pPr>
        <w:pStyle w:val="BodyText"/>
        <w:numPr>
          <w:ilvl w:val="0"/>
          <w:numId w:val="2"/>
        </w:numPr>
        <w:spacing w:before="0" w:after="0"/>
        <w:ind w:hanging="357" w:left="357"/>
        <w:jc w:val="both"/>
        <w:rPr>
          <w:rFonts w:ascii="Times New Roman" w:hAnsi="Times New Roman"/>
          <w:sz w:val="24"/>
          <w:szCs w:val="24"/>
        </w:rPr>
      </w:pPr>
      <w:r>
        <w:rPr>
          <w:rFonts w:cs="Times New Roman" w:ascii="Times New Roman" w:hAnsi="Times New Roman"/>
          <w:color w:themeColor="text1" w:val="000000"/>
          <w:sz w:val="24"/>
          <w:szCs w:val="24"/>
        </w:rPr>
        <w:t>u odnosu na korisnika ima bilo kakav materijalni ili nematerijalni interes, nauštrb javnog interesa i to u slučajevima obiteljske povezanosti, ekonomskih interesa ili drugog zajedničkog interesa</w:t>
      </w:r>
    </w:p>
    <w:p>
      <w:pPr>
        <w:pStyle w:val="BodyText"/>
        <w:numPr>
          <w:ilvl w:val="0"/>
          <w:numId w:val="2"/>
        </w:numPr>
        <w:spacing w:before="0" w:after="0"/>
        <w:ind w:hanging="357" w:left="357"/>
        <w:jc w:val="both"/>
        <w:rPr>
          <w:rFonts w:ascii="Times New Roman" w:hAnsi="Times New Roman"/>
          <w:sz w:val="24"/>
          <w:szCs w:val="24"/>
        </w:rPr>
      </w:pPr>
      <w:r>
        <w:rPr>
          <w:rFonts w:cs="Times New Roman" w:ascii="Times New Roman" w:hAnsi="Times New Roman"/>
          <w:color w:themeColor="text1" w:val="000000"/>
          <w:sz w:val="24"/>
          <w:szCs w:val="24"/>
        </w:rPr>
        <w:t>u odnosu na korisnika ima bilo kakav materijalni ili nematerijalni interes, nauštrb javnog interesa i to u slučajevima obiteljske povezanosti, ekonomskih interesa ili drugog zajedničkog interesa.</w:t>
      </w:r>
    </w:p>
    <w:p>
      <w:pPr>
        <w:pStyle w:val="BodyText"/>
        <w:spacing w:before="0" w:after="0"/>
        <w:ind w:left="3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BodyText"/>
        <w:spacing w:before="0" w:after="0"/>
        <w:ind w:left="360"/>
        <w:jc w:val="both"/>
        <w:rPr>
          <w:rFonts w:ascii="Times New Roman" w:hAnsi="Times New Roman"/>
          <w:sz w:val="24"/>
          <w:szCs w:val="24"/>
        </w:rPr>
      </w:pPr>
      <w:r>
        <w:rPr>
          <w:rFonts w:cs="Times New Roman" w:ascii="Times New Roman" w:hAnsi="Times New Roman"/>
          <w:color w:themeColor="text1" w:val="000000"/>
          <w:sz w:val="24"/>
          <w:szCs w:val="24"/>
        </w:rPr>
        <w:t>Kriteriji prema kojima će se bodovati projektni prijedlozi opisani su u tablici br. 4.</w:t>
      </w:r>
    </w:p>
    <w:p>
      <w:pPr>
        <w:pStyle w:val="NoSpacing"/>
        <w:spacing w:lineRule="auto" w:line="276"/>
        <w:jc w:val="both"/>
        <w:rPr>
          <w:rFonts w:ascii="Times New Roman" w:hAnsi="Times New Roman"/>
          <w:b/>
          <w:color w:themeColor="text1" w:val="000000"/>
          <w:sz w:val="24"/>
          <w:szCs w:val="24"/>
        </w:rPr>
      </w:pPr>
      <w:r>
        <w:rPr>
          <w:rFonts w:ascii="Times New Roman" w:hAnsi="Times New Roman"/>
          <w:b/>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color w:themeColor="text1" w:val="000000"/>
          <w:sz w:val="24"/>
          <w:szCs w:val="24"/>
        </w:rPr>
        <w:t>Dokumentacija koja se prilaže uz prijavu:</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popunjeni obrazac zahtjeva za potporu (</w:t>
      </w:r>
      <w:r>
        <w:rPr>
          <w:rFonts w:ascii="Times New Roman" w:hAnsi="Times New Roman"/>
          <w:b/>
          <w:bCs/>
          <w:color w:themeColor="text1" w:val="000000"/>
          <w:sz w:val="24"/>
          <w:szCs w:val="24"/>
        </w:rPr>
        <w:t>Prilog 1.</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poljoprivrednog gospodarstva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subjekata u ekološkoj proizvodnji (za gospodarstva koja se bave ekološkom proizvodnjom)</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izjava o korištenim potporama male vrijednosti (</w:t>
      </w:r>
      <w:r>
        <w:rPr>
          <w:rFonts w:ascii="Times New Roman" w:hAnsi="Times New Roman"/>
          <w:b/>
          <w:bCs/>
          <w:color w:themeColor="text1" w:val="000000"/>
          <w:sz w:val="24"/>
          <w:szCs w:val="24"/>
        </w:rPr>
        <w:t>Prilog 2.</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izjava o nepostojanju sukoba interesa </w:t>
      </w:r>
      <w:r>
        <w:rPr>
          <w:rFonts w:ascii="Times New Roman" w:hAnsi="Times New Roman"/>
          <w:b/>
          <w:bCs/>
          <w:color w:themeColor="text1" w:val="000000"/>
          <w:sz w:val="24"/>
          <w:szCs w:val="24"/>
        </w:rPr>
        <w:t>(Prilog 3.)</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potvrda o ekonomskoj veličini poljoprivrednog gospodarstva (ne starija od 30 dana od dana objave poziva)</w:t>
      </w:r>
    </w:p>
    <w:p>
      <w:pPr>
        <w:pStyle w:val="NoSpacing"/>
        <w:spacing w:lineRule="auto" w:line="276"/>
        <w:jc w:val="both"/>
        <w:rPr>
          <w:rFonts w:ascii="Times New Roman" w:hAnsi="Times New Roman"/>
          <w:b/>
          <w:color w:themeColor="text1" w:val="000000"/>
          <w:sz w:val="24"/>
          <w:szCs w:val="24"/>
        </w:rPr>
      </w:pPr>
      <w:r>
        <w:rPr>
          <w:rFonts w:ascii="Times New Roman" w:hAnsi="Times New Roman"/>
          <w:b/>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color w:themeColor="text1" w:val="000000"/>
          <w:sz w:val="24"/>
          <w:szCs w:val="24"/>
        </w:rPr>
        <w:t xml:space="preserve">4. Razvoj stočarstva </w:t>
      </w:r>
    </w:p>
    <w:p>
      <w:pPr>
        <w:pStyle w:val="NoSpacing"/>
        <w:spacing w:lineRule="auto" w:line="276"/>
        <w:ind w:left="720"/>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Korisnik sredstava potpore su poljoprivredna gospodarstva upisana u Upisnik poljoprivrednih gospodarstava.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Maksimalni iznos potpore po ovoj mjeri je do 50% vrijednosti ukupnog iznosa računa, a najviše do iznosa 700,00 </w:t>
      </w:r>
      <w:r>
        <w:rPr>
          <w:rFonts w:ascii="Times New Roman" w:hAnsi="Times New Roman"/>
          <w:color w:val="auto"/>
          <w:sz w:val="24"/>
          <w:szCs w:val="24"/>
        </w:rPr>
        <w:t>EUR</w:t>
      </w:r>
      <w:r>
        <w:rPr>
          <w:rFonts w:ascii="Times New Roman" w:hAnsi="Times New Roman"/>
          <w:color w:themeColor="text1" w:val="000000"/>
          <w:sz w:val="24"/>
          <w:szCs w:val="24"/>
        </w:rPr>
        <w:t xml:space="preserve"> po poljoprivrednom gospodarstvu tijekom jedne kalendarske godine.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Lokacija ulaganja mora biti na području grada Pregrade.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Minimalni iznos vrijednosti ulaganja za koji se traži potpora mora iznositi 200,00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b/>
          <w:bCs/>
          <w:color w:themeColor="text1" w:val="000000"/>
          <w:sz w:val="24"/>
          <w:szCs w:val="24"/>
        </w:rPr>
      </w:pPr>
      <w:r>
        <w:rPr>
          <w:rFonts w:ascii="Times New Roman" w:hAnsi="Times New Roman"/>
          <w:b/>
          <w:bCs/>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bCs/>
          <w:color w:themeColor="text1" w:val="000000"/>
          <w:sz w:val="24"/>
          <w:szCs w:val="24"/>
        </w:rPr>
        <w:t>Ovaj uvjet ne odnosi se na Mjeru 4.a subvencioniranje umjetnog osjemenjivanja krava plotkinja i krmača/nazimica.</w:t>
      </w:r>
    </w:p>
    <w:p>
      <w:pPr>
        <w:pStyle w:val="NoSpacing"/>
        <w:spacing w:lineRule="auto" w:line="276"/>
        <w:jc w:val="both"/>
        <w:rPr>
          <w:rFonts w:ascii="Times New Roman" w:hAnsi="Times New Roman"/>
          <w:b/>
          <w:bCs/>
          <w:color w:themeColor="text1" w:val="000000"/>
          <w:sz w:val="24"/>
          <w:szCs w:val="24"/>
        </w:rPr>
      </w:pPr>
      <w:r>
        <w:rPr>
          <w:rFonts w:ascii="Times New Roman" w:hAnsi="Times New Roman"/>
          <w:b/>
          <w:bCs/>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Potpora se dodjeljuje za: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a) subvencioniranje umjetnog osjemenjivanja krava plotkinja i krmača/nazimica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b) subvencioniranje nabave rasplodnog stada u govedarstvu</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c) subvencioniranje nabave rasplodnog stada u svinjogojstvu</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d) subvencioniranje nabave rasplodnog stada u ovčarstvu i kozarstvu.</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e) </w:t>
      </w:r>
      <w:r>
        <w:rPr>
          <w:rFonts w:ascii="Times New Roman" w:hAnsi="Times New Roman"/>
          <w:color w:themeColor="text1" w:val="000000"/>
          <w:sz w:val="24"/>
          <w:szCs w:val="24"/>
          <w:lang w:val="hr-HR"/>
        </w:rPr>
        <w:t>subvencioniranje troškova za dodjelu potpora od posljedica pojave bolesti „plavi jezik”</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lang w:val="hr-HR"/>
        </w:rPr>
        <w:t>f) subvencioniranje troškova cijepljenja životinja protiv bolesti „plavi jezik”.</w:t>
      </w:r>
    </w:p>
    <w:p>
      <w:pPr>
        <w:pStyle w:val="NoSpacing"/>
        <w:spacing w:lineRule="auto" w:line="276"/>
        <w:jc w:val="both"/>
        <w:rPr>
          <w:color w:themeColor="text1" w:val="000000"/>
        </w:rPr>
      </w:pPr>
      <w:r>
        <w:rPr>
          <w:color w:themeColor="text1" w:val="000000"/>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Za ovu mjeru je predviđeno:</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 za Mjeru 4.a) iznos od 4.000,00 </w:t>
      </w:r>
      <w:r>
        <w:rPr>
          <w:rFonts w:ascii="Times New Roman" w:hAnsi="Times New Roman"/>
          <w:color w:val="auto"/>
          <w:sz w:val="24"/>
          <w:szCs w:val="24"/>
        </w:rPr>
        <w:t>EUR</w:t>
      </w:r>
      <w:r>
        <w:rPr>
          <w:rFonts w:ascii="Times New Roman" w:hAnsi="Times New Roman"/>
          <w:color w:themeColor="text1" w:val="000000"/>
          <w:sz w:val="24"/>
          <w:szCs w:val="24"/>
        </w:rPr>
        <w:t xml:space="preserve">, </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 za Mjeru 4.b), c) i d) iznos od  3.000,00 </w:t>
      </w:r>
      <w:r>
        <w:rPr>
          <w:rFonts w:ascii="Times New Roman" w:hAnsi="Times New Roman"/>
          <w:color w:val="auto"/>
          <w:sz w:val="24"/>
          <w:szCs w:val="24"/>
        </w:rPr>
        <w:t>EUR</w:t>
      </w:r>
    </w:p>
    <w:p>
      <w:pPr>
        <w:pStyle w:val="NoSpacing"/>
        <w:spacing w:lineRule="auto" w:line="276"/>
        <w:jc w:val="both"/>
        <w:rPr>
          <w:rFonts w:ascii="Times New Roman" w:hAnsi="Times New Roman"/>
          <w:sz w:val="24"/>
          <w:szCs w:val="24"/>
        </w:rPr>
      </w:pPr>
      <w:r>
        <w:rPr>
          <w:rFonts w:ascii="Times New Roman" w:hAnsi="Times New Roman"/>
          <w:color w:val="auto"/>
          <w:sz w:val="24"/>
          <w:szCs w:val="24"/>
        </w:rPr>
        <w:t>- za Mjeru 4.e) iznos od 4.000,00 EUR</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 za Mjeru 4.f) iznos od 2.000,00 EUR. </w:t>
      </w:r>
    </w:p>
    <w:p>
      <w:pPr>
        <w:pStyle w:val="NoSpacing"/>
        <w:spacing w:lineRule="auto" w:line="276"/>
        <w:jc w:val="both"/>
        <w:rPr>
          <w:color w:themeColor="text1" w:val="000000"/>
        </w:rPr>
      </w:pPr>
      <w:r>
        <w:rPr>
          <w:color w:themeColor="text1" w:val="000000"/>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Korisnici sredstava potpore su poljoprivredna gospodarstva upisana u Jedinstveni registar domaćih životinja.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Posebni uvjeti po mjerama ove potpore su:</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a) Potpora se odobrava i isplaćuje korisniku sredstava potpore za umjetno osjemenjivanje koje vrši ovlaštena Veterinarska stanica  ili poljoprivrednom gospodarstvu  koji ima osposobljenu osobu za umjetno osjemenjivanje krava plotkinja i krmača/nazimica u iznosu od 50% od ukupne cijene navedene usluge temeljem ispostavljenog računa po obavljenom umjetnom osjemenjivanju uz obvezu dostave preslike računa i zahtjeva za potporom.</w:t>
      </w:r>
    </w:p>
    <w:p>
      <w:pPr>
        <w:pStyle w:val="NoSpacing"/>
        <w:spacing w:lineRule="auto" w:line="276"/>
        <w:ind w:firstLine="708"/>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Vlasnici koji su završili tečaj za umjetno osjemenjivanje životinja i sami vrše umjetno osjemenjivanje životinja ostvaruju subvenciju za dvije doze po plotkinji godišnje, a uz obrazac zahtjeva koji podnose Upravnom odjelu za financije i gospodarstvo grada Pregrade moraju dostaviti  presliku potvrde da su završili tečaj za umjetno osjemenjivanje, potvrdu nadležne ustanove o broju plotkinja, presliku reprodukcijske kartice osjemenjene životinje i račun za sjeme. Potpora se dodjeljuje za trošak jednog osjemenjivanja po plotkinji.</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b) Potpora se odobrava i isplaćuje korisniku sredstava potpore za nabavu rasplodnog stada u govedarstvu po dostavljenom zahtjevu i računu za nabavu goveda i to za: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junice starije od 12 mjeseci (1 ili više) u iznosu od 50 % po računu/grlu,</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mliječne krave (1 ili više) u iznosu od 50% po računu/grlu,</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-rasplodnog bika mliječne, mesne ili kombinirane pasmine (1 ili više) u iznosu od 50% po računu/grlu.</w:t>
      </w:r>
    </w:p>
    <w:p>
      <w:pPr>
        <w:pStyle w:val="NoSpacing"/>
        <w:spacing w:lineRule="auto" w:line="276"/>
        <w:ind w:firstLine="708"/>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c) Potpora se odobrava i isplaćuje korisniku sredstava potpore za nabavu rasplodnog stada u svinjogojstvu u iznosu 50% po računu/grlu te dostavljenom zahtjevu i računu za nabavu rasplodnih krmača/nazimica za nabavu najmanje za 2 komada ili više.</w:t>
      </w:r>
    </w:p>
    <w:p>
      <w:pPr>
        <w:pStyle w:val="Normal"/>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jc w:val="both"/>
        <w:rPr>
          <w:rFonts w:ascii="Times New Roman" w:hAnsi="Times New Roman"/>
          <w:sz w:val="24"/>
          <w:szCs w:val="24"/>
        </w:rPr>
      </w:pPr>
      <w:r>
        <w:rPr>
          <w:rFonts w:ascii="Times New Roman" w:hAnsi="Times New Roman"/>
          <w:color w:themeColor="text1" w:val="000000"/>
          <w:sz w:val="24"/>
          <w:szCs w:val="24"/>
        </w:rPr>
        <w:t>d) Potpora se odobrava i isplaćuje korisniku sredstava potpore za nabavu rasplodnog stada u ovčarstvu i kozarstvu  po dostavljenom zahtjevu i računu i to za:</w:t>
      </w:r>
    </w:p>
    <w:p>
      <w:pPr>
        <w:pStyle w:val="Normal"/>
        <w:jc w:val="both"/>
        <w:rPr>
          <w:rFonts w:ascii="Times New Roman" w:hAnsi="Times New Roman"/>
          <w:sz w:val="24"/>
          <w:szCs w:val="24"/>
        </w:rPr>
      </w:pPr>
      <w:r>
        <w:rPr>
          <w:rFonts w:ascii="Times New Roman" w:hAnsi="Times New Roman"/>
          <w:color w:themeColor="text1" w:val="000000"/>
          <w:sz w:val="24"/>
          <w:szCs w:val="24"/>
        </w:rPr>
        <w:t>- rasplodne ovce (za minimalno 5 komada ili više) u iznosu od 50% po računu/grlu</w:t>
      </w:r>
    </w:p>
    <w:p>
      <w:pPr>
        <w:pStyle w:val="Normal"/>
        <w:jc w:val="both"/>
        <w:rPr>
          <w:rFonts w:ascii="Times New Roman" w:hAnsi="Times New Roman"/>
          <w:sz w:val="24"/>
          <w:szCs w:val="24"/>
        </w:rPr>
      </w:pPr>
      <w:r>
        <w:rPr>
          <w:rFonts w:ascii="Times New Roman" w:hAnsi="Times New Roman"/>
          <w:color w:themeColor="text1" w:val="000000"/>
          <w:sz w:val="24"/>
          <w:szCs w:val="24"/>
        </w:rPr>
        <w:t>- rasplodne koze (za minimalno 5 komada ili više) u iznosu od 50% po računu/grlu</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color w:themeColor="text1" w:val="000000"/>
          <w:sz w:val="24"/>
          <w:szCs w:val="24"/>
        </w:rPr>
        <w:t xml:space="preserve">e) Potpora se odobrava i isplaćuje korisniku sredstava potpore za ublažavanje posljedica pojave bolesti „plavi jezik”. Pravo na isplatu potpore imaju poljoprivrednici koji su posjedovali stoku koja je uginula uslijed zaraze bolešću plavog jezika. Poljoprivrednici moraju imati potvrdu ovlaštene veterinarske organizacije o preuzimanju lešine. Iznos potpore dodjeljuje se u iznosu od 50,00 EUR po uginulom grlu u ovčarstvu i kozarstvu i u iznosu od 200 EUR po uginulom grlu u govedarstvu.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color w:themeColor="text1" w:val="000000"/>
          <w:sz w:val="24"/>
          <w:szCs w:val="24"/>
        </w:rPr>
        <w:t xml:space="preserve">f) Potpora se odobrava i isplaćuje korisniku sredstava potpore za cijepljenje u iznosu od 50%. </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Kriteriji prema kojima će se bodovati projektni prijedlozi opisani su u tablici br. 5.</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Napomena: </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Prijave za Mjeru 4.a) subvencioniranje umjetnog osjemenjivanja krava plotkinja i krmača/nazimica, Mjeru 4.e) </w:t>
      </w:r>
      <w:r>
        <w:rPr>
          <w:rFonts w:ascii="Times New Roman" w:hAnsi="Times New Roman"/>
          <w:color w:themeColor="text1" w:val="000000"/>
          <w:sz w:val="24"/>
          <w:szCs w:val="24"/>
          <w:lang w:val="hr-HR"/>
        </w:rPr>
        <w:t>subvencioniranje troškova za dodjelu potpora od posljedica pojave bolesti „plavi jezik” i 4.f) subvencioniranje troškova cijepljenja životinja</w:t>
      </w:r>
      <w:r>
        <w:rPr>
          <w:rFonts w:ascii="Times New Roman" w:hAnsi="Times New Roman"/>
          <w:color w:themeColor="text1" w:val="000000"/>
          <w:sz w:val="24"/>
          <w:szCs w:val="24"/>
        </w:rPr>
        <w:t xml:space="preserve"> neće se bodovati prema kriterijima u tablici br. 5, već će se obračun izvršiti po dostavljenom računu i potrebnoj dokumentaciji.</w:t>
      </w:r>
    </w:p>
    <w:p>
      <w:pPr>
        <w:pStyle w:val="NoSpacing"/>
        <w:spacing w:lineRule="auto" w:line="276"/>
        <w:ind w:left="720"/>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color w:themeColor="text1" w:val="000000"/>
          <w:sz w:val="24"/>
          <w:szCs w:val="24"/>
        </w:rPr>
        <w:t>Dokumentacija koja se prilaže uz prijavu:</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popunjeni obrazac zahtjeva za potporu (</w:t>
      </w:r>
      <w:r>
        <w:rPr>
          <w:rFonts w:ascii="Times New Roman" w:hAnsi="Times New Roman"/>
          <w:b/>
          <w:bCs/>
          <w:color w:themeColor="text1" w:val="000000"/>
          <w:sz w:val="24"/>
          <w:szCs w:val="24"/>
        </w:rPr>
        <w:t>Prilog 1.)</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poljoprivrednog gospodarstva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subjekata u ekološkoj proizvodnji (za gospodarstva koja se bave ekološkom proizvodnjom)</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izjava o korištenim potporama male vrijednosti (</w:t>
      </w:r>
      <w:r>
        <w:rPr>
          <w:rFonts w:ascii="Times New Roman" w:hAnsi="Times New Roman"/>
          <w:b/>
          <w:bCs/>
          <w:color w:themeColor="text1" w:val="000000"/>
          <w:sz w:val="24"/>
          <w:szCs w:val="24"/>
        </w:rPr>
        <w:t>Prilog 2.</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potvrda o ekonomskoj veličini poljoprivrednog gospodarstva (ne starija od 30 dana od dana objave poziva - samo za Mjeru  b), c) i d)</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val="000000"/>
          <w:sz w:val="24"/>
          <w:szCs w:val="24"/>
        </w:rPr>
        <w:t>dokaz o traženoj površini zemljišta (ispis iz ARKOD sustava - samo za Mjeru  b), c) i d) )</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dokaz o upisu u jedinstveni registar domaćih životinja (samo za Mjeru  b), c) i d) )</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kartice za krave (samo za Mjeru a) i e) )</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potvrda ovlaštene veterinarske organizacije o preuzimanju lešine (samo za Mjeru e))</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račun cijepljenja životinje (za mjeru f)).</w:t>
      </w:r>
    </w:p>
    <w:p>
      <w:pPr>
        <w:pStyle w:val="NoSpacing"/>
        <w:spacing w:lineRule="auto" w:line="276"/>
        <w:jc w:val="both"/>
        <w:rPr>
          <w:rFonts w:ascii="Times New Roman" w:hAnsi="Times New Roman"/>
          <w:b/>
          <w:bCs/>
          <w:color w:themeColor="text1" w:val="000000"/>
          <w:sz w:val="24"/>
          <w:szCs w:val="24"/>
        </w:rPr>
      </w:pPr>
      <w:r>
        <w:rPr>
          <w:rFonts w:ascii="Times New Roman" w:hAnsi="Times New Roman"/>
          <w:b/>
          <w:bCs/>
          <w:color w:themeColor="text1" w:val="000000"/>
          <w:sz w:val="24"/>
          <w:szCs w:val="24"/>
        </w:rPr>
      </w:r>
    </w:p>
    <w:p>
      <w:pPr>
        <w:pStyle w:val="ListParagraph"/>
        <w:ind w:left="0"/>
        <w:rPr>
          <w:rFonts w:ascii="Times New Roman" w:hAnsi="Times New Roman"/>
          <w:sz w:val="24"/>
          <w:szCs w:val="24"/>
        </w:rPr>
      </w:pPr>
      <w:r>
        <w:rPr>
          <w:rFonts w:cs="Times New Roman" w:ascii="Times New Roman" w:hAnsi="Times New Roman"/>
          <w:b/>
          <w:bCs/>
          <w:color w:themeColor="text1" w:val="000000"/>
          <w:sz w:val="24"/>
          <w:szCs w:val="24"/>
        </w:rPr>
        <w:t>5. Razvoj peradarstva</w:t>
      </w:r>
    </w:p>
    <w:p>
      <w:pPr>
        <w:pStyle w:val="ListParagraph"/>
        <w:ind w:left="0"/>
        <w:rPr>
          <w:rFonts w:ascii="Times New Roman" w:hAnsi="Times New Roman" w:cs="Times New Roman"/>
          <w:b/>
          <w:bCs/>
          <w:color w:themeColor="text1" w:val="000000"/>
          <w:sz w:val="24"/>
          <w:szCs w:val="24"/>
        </w:rPr>
      </w:pPr>
      <w:r>
        <w:rPr>
          <w:rFonts w:cs="Times New Roman" w:ascii="Times New Roman" w:hAnsi="Times New Roman"/>
          <w:b/>
          <w:bCs/>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Korisnici sredstava potpore su poljoprivredna gospodarstva upisana u Jedinstveni registar domaćih životinja.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Maksimalni iznos potpore po ovoj mjeri je do 50% vrijednosti ukupnog iznosa računa, a najviše do iznosa 700,00 </w:t>
      </w:r>
      <w:r>
        <w:rPr>
          <w:rFonts w:ascii="Times New Roman" w:hAnsi="Times New Roman"/>
          <w:color w:val="auto"/>
          <w:sz w:val="24"/>
          <w:szCs w:val="24"/>
        </w:rPr>
        <w:t>EUR</w:t>
      </w:r>
      <w:r>
        <w:rPr>
          <w:rFonts w:ascii="Times New Roman" w:hAnsi="Times New Roman"/>
          <w:color w:themeColor="text1" w:val="000000"/>
          <w:sz w:val="24"/>
          <w:szCs w:val="24"/>
        </w:rPr>
        <w:t xml:space="preserve"> po poljoprivrednom gospodarstvu tijekom jedne kalendarske godine.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Lokacija ulaganja mora biti na području grada Pregrade.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Minimalni iznos vrijednosti ulaganja za koji se traži potpora mora iznositi 200,00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Za ovu mjeru je predviđeno 3.000,00</w:t>
      </w:r>
      <w:r>
        <w:rPr>
          <w:rFonts w:ascii="Times New Roman" w:hAnsi="Times New Roman"/>
          <w:color w:val="auto"/>
          <w:sz w:val="24"/>
          <w:szCs w:val="24"/>
        </w:rPr>
        <w:t xml:space="preserve"> EUR</w:t>
      </w:r>
      <w:r>
        <w:rPr>
          <w:rFonts w:ascii="Times New Roman" w:hAnsi="Times New Roman"/>
          <w:color w:themeColor="text1" w:val="000000"/>
          <w:sz w:val="24"/>
          <w:szCs w:val="24"/>
        </w:rPr>
        <w:t>.</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Potpora se dodjeljuje za slijedeće:</w:t>
      </w:r>
    </w:p>
    <w:p>
      <w:pPr>
        <w:pStyle w:val="Normal"/>
        <w:rPr>
          <w:rFonts w:ascii="Times New Roman" w:hAnsi="Times New Roman"/>
          <w:sz w:val="24"/>
          <w:szCs w:val="24"/>
        </w:rPr>
      </w:pPr>
      <w:r>
        <w:rPr>
          <w:rFonts w:cs="Times New Roman" w:ascii="Times New Roman" w:hAnsi="Times New Roman"/>
          <w:bCs/>
          <w:color w:themeColor="text1" w:val="000000"/>
          <w:sz w:val="24"/>
          <w:szCs w:val="24"/>
        </w:rPr>
        <w:t>a) subvencioniranje nabave kokoši nesilica</w:t>
      </w:r>
    </w:p>
    <w:p>
      <w:pPr>
        <w:pStyle w:val="Normal"/>
        <w:rPr>
          <w:rFonts w:ascii="Times New Roman" w:hAnsi="Times New Roman"/>
          <w:sz w:val="24"/>
          <w:szCs w:val="24"/>
        </w:rPr>
      </w:pPr>
      <w:r>
        <w:rPr>
          <w:rFonts w:cs="Times New Roman" w:ascii="Times New Roman" w:hAnsi="Times New Roman"/>
          <w:bCs/>
          <w:color w:themeColor="text1" w:val="000000"/>
          <w:sz w:val="24"/>
          <w:szCs w:val="24"/>
        </w:rPr>
        <w:t>b) subvencioniranje nabave purana.</w:t>
      </w:r>
    </w:p>
    <w:p>
      <w:pPr>
        <w:pStyle w:val="Normal"/>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r>
    </w:p>
    <w:p>
      <w:pPr>
        <w:pStyle w:val="Normal"/>
        <w:jc w:val="both"/>
        <w:rPr>
          <w:rFonts w:ascii="Times New Roman" w:hAnsi="Times New Roman"/>
          <w:sz w:val="24"/>
          <w:szCs w:val="24"/>
        </w:rPr>
      </w:pPr>
      <w:r>
        <w:rPr>
          <w:rFonts w:ascii="Times New Roman" w:hAnsi="Times New Roman"/>
          <w:color w:themeColor="text1" w:val="000000"/>
          <w:sz w:val="24"/>
          <w:szCs w:val="24"/>
        </w:rPr>
        <w:t>a) Potpora se odobrava i isplaćuje korisniku sredstava potpore za nabavu kokoši nesilica  u iznosu od 50% po računu te dostavljenom zahtjevu za kokoši nesilice (minimalno 100  komada ili više).</w:t>
      </w:r>
    </w:p>
    <w:p>
      <w:pPr>
        <w:pStyle w:val="Normal"/>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jc w:val="both"/>
        <w:rPr>
          <w:rFonts w:ascii="Times New Roman" w:hAnsi="Times New Roman"/>
          <w:sz w:val="24"/>
          <w:szCs w:val="24"/>
        </w:rPr>
      </w:pPr>
      <w:r>
        <w:rPr>
          <w:rFonts w:ascii="Times New Roman" w:hAnsi="Times New Roman"/>
          <w:color w:themeColor="text1" w:val="000000"/>
          <w:sz w:val="24"/>
          <w:szCs w:val="24"/>
        </w:rPr>
        <w:t>b) Potpora se odobrava i isplaćuje korisniku sredstava potpore za nabavu purana u iznosu od 50% po računu te dostavljenom zahtjevu za purane (minimalno 50 komada ili više).</w:t>
      </w:r>
    </w:p>
    <w:p>
      <w:pPr>
        <w:pStyle w:val="NoSpacing"/>
        <w:spacing w:lineRule="auto" w:line="276"/>
        <w:ind w:left="360"/>
        <w:jc w:val="both"/>
        <w:rPr>
          <w:rFonts w:ascii="Times New Roman" w:hAnsi="Times New Roman"/>
          <w:sz w:val="24"/>
          <w:szCs w:val="24"/>
        </w:rPr>
      </w:pPr>
      <w:r>
        <w:rPr>
          <w:rFonts w:ascii="Times New Roman" w:hAnsi="Times New Roman"/>
          <w:color w:themeColor="text1" w:val="000000"/>
          <w:sz w:val="24"/>
          <w:szCs w:val="24"/>
        </w:rPr>
        <w:t xml:space="preserve"> </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Kriteriji prema kojima će se bodovati projektni prijedlozi opisani su u tablici br. 6.</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color w:themeColor="text1" w:val="000000"/>
          <w:sz w:val="24"/>
          <w:szCs w:val="24"/>
        </w:rPr>
        <w:t>Dokumentacija koja se prilaže uz prijavu:</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popunjeni obrazac zahtjeva za potporu (</w:t>
      </w:r>
      <w:r>
        <w:rPr>
          <w:rFonts w:ascii="Times New Roman" w:hAnsi="Times New Roman"/>
          <w:b/>
          <w:bCs/>
          <w:color w:themeColor="text1" w:val="000000"/>
          <w:sz w:val="24"/>
          <w:szCs w:val="24"/>
        </w:rPr>
        <w:t>Prilog 1.</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poljoprivrednog gospodarstva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subjekata u ekološkoj proizvodnji (za gospodarstva koja se bave ekološkom proizvodnjom)</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izjava o korištenim potporama male vrijednosti (</w:t>
      </w:r>
      <w:r>
        <w:rPr>
          <w:rFonts w:ascii="Times New Roman" w:hAnsi="Times New Roman"/>
          <w:b/>
          <w:bCs/>
          <w:color w:themeColor="text1" w:val="000000"/>
          <w:sz w:val="24"/>
          <w:szCs w:val="24"/>
        </w:rPr>
        <w:t>Prilog 2.</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potvrda o ekonomskoj veličini poljoprivrednog gospodarstva (ne starija od 30 dana od dana objave poziva)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dokaz o upisu u jedinstveni registar domaćih životinja.</w:t>
      </w:r>
    </w:p>
    <w:p>
      <w:pPr>
        <w:pStyle w:val="NoSpacing"/>
        <w:spacing w:lineRule="auto" w:line="276"/>
        <w:jc w:val="both"/>
        <w:rPr>
          <w:rFonts w:ascii="Times New Roman" w:hAnsi="Times New Roman"/>
          <w:b/>
          <w:bCs/>
          <w:color w:themeColor="text1" w:val="000000"/>
          <w:sz w:val="24"/>
          <w:szCs w:val="24"/>
        </w:rPr>
      </w:pPr>
      <w:r>
        <w:rPr>
          <w:rFonts w:ascii="Times New Roman" w:hAnsi="Times New Roman"/>
          <w:b/>
          <w:bCs/>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bCs/>
          <w:color w:themeColor="text1" w:val="000000"/>
          <w:sz w:val="24"/>
          <w:szCs w:val="24"/>
        </w:rPr>
        <w:t>6. Potpore za promotivne mjere u korist poljoprivrednih proizvoda</w:t>
      </w:r>
    </w:p>
    <w:p>
      <w:pPr>
        <w:pStyle w:val="NoSpacing"/>
        <w:spacing w:lineRule="auto" w:line="276"/>
        <w:jc w:val="both"/>
        <w:rPr>
          <w:rFonts w:ascii="Times New Roman" w:hAnsi="Times New Roman"/>
          <w:b/>
          <w:bCs/>
          <w:color w:themeColor="text1" w:val="000000"/>
          <w:sz w:val="24"/>
          <w:szCs w:val="24"/>
        </w:rPr>
      </w:pPr>
      <w:r>
        <w:rPr>
          <w:rFonts w:ascii="Times New Roman" w:hAnsi="Times New Roman"/>
          <w:b/>
          <w:bCs/>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1. Potporom su obuhvaćeni troškovi za:</w:t>
      </w:r>
    </w:p>
    <w:p>
      <w:pPr>
        <w:pStyle w:val="NoSpacing"/>
        <w:spacing w:lineRule="auto" w:line="276"/>
        <w:jc w:val="both"/>
        <w:rPr>
          <w:rFonts w:ascii="Times New Roman" w:hAnsi="Times New Roman"/>
          <w:bCs/>
          <w:color w:themeColor="text1" w:val="000000"/>
          <w:sz w:val="24"/>
          <w:szCs w:val="24"/>
        </w:rPr>
      </w:pPr>
      <w:r>
        <w:rPr>
          <w:rFonts w:ascii="Times New Roman" w:hAnsi="Times New Roman"/>
          <w:bCs/>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Cs/>
          <w:color w:themeColor="text1" w:val="000000"/>
          <w:sz w:val="24"/>
          <w:szCs w:val="24"/>
        </w:rPr>
        <w:t xml:space="preserve">a) Troškove promocije i plasmana </w:t>
      </w:r>
      <w:r>
        <w:rPr>
          <w:rFonts w:ascii="Times New Roman" w:hAnsi="Times New Roman"/>
          <w:bCs/>
          <w:color w:val="auto"/>
          <w:sz w:val="24"/>
          <w:szCs w:val="24"/>
        </w:rPr>
        <w:t>proizvoda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Korisnik sredstava potpore su poljoprivredna gospodarstva upisana u Upisnik poljoprivrednih gospodarstava. Prihvatljivi troškovi su: troškovi izrade letaka, oglašavanje preko oglasnih ploča, plakata, različitih prezentacija i sajmova, oglašavanje putem radija, televizije, interneta, trošak sponzorstva na zakonito organiziranim nagradnim igrama i sl.</w:t>
      </w:r>
    </w:p>
    <w:p>
      <w:pPr>
        <w:pStyle w:val="NoSpacing"/>
        <w:spacing w:lineRule="auto" w:line="276"/>
        <w:jc w:val="both"/>
        <w:rPr>
          <w:rFonts w:ascii="Times New Roman" w:hAnsi="Times New Roman"/>
          <w:bCs/>
          <w:color w:themeColor="text1" w:val="000000"/>
          <w:sz w:val="24"/>
          <w:szCs w:val="24"/>
        </w:rPr>
      </w:pPr>
      <w:r>
        <w:rPr>
          <w:rFonts w:ascii="Times New Roman" w:hAnsi="Times New Roman"/>
          <w:bCs/>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Cs/>
          <w:color w:themeColor="text1" w:val="000000"/>
          <w:sz w:val="24"/>
          <w:szCs w:val="24"/>
        </w:rPr>
        <w:t xml:space="preserve">b) Troškove </w:t>
      </w:r>
      <w:r>
        <w:rPr>
          <w:rFonts w:eastAsia="Times New Roman" w:ascii="Times New Roman" w:hAnsi="Times New Roman"/>
          <w:bCs/>
          <w:color w:themeColor="text1" w:val="000000"/>
          <w:sz w:val="24"/>
          <w:szCs w:val="24"/>
          <w:lang w:eastAsia="hr-HR"/>
        </w:rPr>
        <w:t>usluge izrade projektne dokumentacije i poslovnih planova</w:t>
      </w:r>
    </w:p>
    <w:p>
      <w:pPr>
        <w:pStyle w:val="NoSpacing"/>
        <w:spacing w:lineRule="auto" w:line="276"/>
        <w:jc w:val="both"/>
        <w:rPr>
          <w:rFonts w:ascii="Times New Roman" w:hAnsi="Times New Roman" w:eastAsia="Times New Roman"/>
          <w:bCs/>
          <w:color w:val="C9211E"/>
          <w:sz w:val="24"/>
          <w:szCs w:val="24"/>
          <w:lang w:eastAsia="hr-HR"/>
        </w:rPr>
      </w:pPr>
      <w:r>
        <w:rPr>
          <w:rFonts w:eastAsia="Times New Roman" w:ascii="Times New Roman" w:hAnsi="Times New Roman"/>
          <w:bCs/>
          <w:color w:val="C9211E"/>
          <w:sz w:val="24"/>
          <w:szCs w:val="24"/>
          <w:lang w:eastAsia="hr-HR"/>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Poseban uvjet temeljem ove potpore je:</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potpora se dodjeljuje za troškove izrade tehničke dokumentacije za konzultantske usluge i ostale usluge koje su u izravnoj vezi s pripremom projekta, uz uvjet da tehničku dokumentaciju mora izraditi ovlašteni inženjer, a konzultantske usluge ovlašteni konzultant koji je član Zajednice poslovnih savjetnika pri Hrvatskoj gospodarskoj komori</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potpora se dodjeljuje za troškove izrade poslovnih planova.</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Maksimalni iznos potpore po ovoj mjeri je do 50% vrijednosti ukupnog iznosa računa, a najviše do iznosa 700,00 </w:t>
      </w:r>
      <w:r>
        <w:rPr>
          <w:rFonts w:ascii="Times New Roman" w:hAnsi="Times New Roman"/>
          <w:color w:val="auto"/>
          <w:sz w:val="24"/>
          <w:szCs w:val="24"/>
        </w:rPr>
        <w:t>EUR</w:t>
      </w:r>
      <w:r>
        <w:rPr>
          <w:rFonts w:ascii="Times New Roman" w:hAnsi="Times New Roman"/>
          <w:color w:themeColor="text1" w:val="000000"/>
          <w:sz w:val="24"/>
          <w:szCs w:val="24"/>
        </w:rPr>
        <w:t xml:space="preserve"> po poljoprivrednom gospodarstvu tijekom jedne kalendarske godine.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Lokacija ulaganja mora biti na području grada Pregrade.</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Minimalni iznos vrijednosti ulaganja za koji se traži potpora mora iznositi 140,00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 xml:space="preserve">Za ovu mjeru je predviđeno 2.000,00 </w:t>
      </w:r>
      <w:r>
        <w:rPr>
          <w:rFonts w:ascii="Times New Roman" w:hAnsi="Times New Roman"/>
          <w:color w:val="auto"/>
          <w:sz w:val="24"/>
          <w:szCs w:val="24"/>
        </w:rPr>
        <w:t>EUR</w:t>
      </w:r>
      <w:r>
        <w:rPr>
          <w:rFonts w:ascii="Times New Roman" w:hAnsi="Times New Roman"/>
          <w:color w:themeColor="text1" w:val="000000"/>
          <w:sz w:val="24"/>
          <w:szCs w:val="24"/>
        </w:rPr>
        <w:t>.</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bookmarkStart w:id="1" w:name="__DdeLink__1764_1792411447"/>
      <w:bookmarkEnd w:id="1"/>
      <w:r>
        <w:rPr>
          <w:rFonts w:ascii="Times New Roman" w:hAnsi="Times New Roman"/>
          <w:color w:themeColor="text1" w:val="000000"/>
          <w:sz w:val="24"/>
          <w:szCs w:val="24"/>
        </w:rPr>
        <w:t>Kriteriji prema kojima će se bodovati projektni prijedlozi opisani su u tablici br. 7.</w:t>
      </w:r>
    </w:p>
    <w:p>
      <w:pPr>
        <w:pStyle w:val="NoSpacing"/>
        <w:spacing w:lineRule="auto" w:line="27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Spacing"/>
        <w:spacing w:lineRule="auto" w:line="276"/>
        <w:jc w:val="both"/>
        <w:rPr>
          <w:rFonts w:ascii="Times New Roman" w:hAnsi="Times New Roman"/>
          <w:sz w:val="24"/>
          <w:szCs w:val="24"/>
        </w:rPr>
      </w:pPr>
      <w:r>
        <w:rPr>
          <w:rFonts w:ascii="Times New Roman" w:hAnsi="Times New Roman"/>
          <w:b/>
          <w:color w:themeColor="text1" w:val="000000"/>
          <w:sz w:val="24"/>
          <w:szCs w:val="24"/>
        </w:rPr>
        <w:t>Dokumentacija koja se prilaže uz prijavu:</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popunjeni obrazac zahtjeva za potporu (</w:t>
      </w:r>
      <w:r>
        <w:rPr>
          <w:rFonts w:ascii="Times New Roman" w:hAnsi="Times New Roman"/>
          <w:b/>
          <w:bCs/>
          <w:color w:themeColor="text1" w:val="000000"/>
          <w:sz w:val="24"/>
          <w:szCs w:val="24"/>
        </w:rPr>
        <w:t>Prilog 1.</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poljoprivrednog gospodarstva</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preslika Rješenja o upisu u Upisnik subjekata u ekološkoj proizvodnji (za gospodarstva koja se bave ekološkom proizvodnjom)</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izjava o korištenim potporama male vrijednosti (</w:t>
      </w:r>
      <w:r>
        <w:rPr>
          <w:rFonts w:ascii="Times New Roman" w:hAnsi="Times New Roman"/>
          <w:b/>
          <w:bCs/>
          <w:color w:themeColor="text1" w:val="000000"/>
          <w:sz w:val="24"/>
          <w:szCs w:val="24"/>
        </w:rPr>
        <w:t>Prilog 2.</w:t>
      </w:r>
      <w:r>
        <w:rPr>
          <w:rFonts w:ascii="Times New Roman" w:hAnsi="Times New Roman"/>
          <w:color w:themeColor="text1" w:val="000000"/>
          <w:sz w:val="24"/>
          <w:szCs w:val="24"/>
        </w:rPr>
        <w:t>)</w:t>
      </w:r>
    </w:p>
    <w:p>
      <w:pPr>
        <w:pStyle w:val="NoSpacing"/>
        <w:numPr>
          <w:ilvl w:val="0"/>
          <w:numId w:val="2"/>
        </w:numPr>
        <w:spacing w:lineRule="auto" w:line="276"/>
        <w:jc w:val="both"/>
        <w:rPr>
          <w:rFonts w:ascii="Times New Roman" w:hAnsi="Times New Roman"/>
          <w:sz w:val="24"/>
          <w:szCs w:val="24"/>
        </w:rPr>
      </w:pPr>
      <w:r>
        <w:rPr>
          <w:rFonts w:ascii="Times New Roman" w:hAnsi="Times New Roman"/>
          <w:color w:themeColor="text1" w:val="000000"/>
          <w:sz w:val="24"/>
          <w:szCs w:val="24"/>
        </w:rPr>
        <w:t>potvrda o ekonomskoj veličini poljoprivrednog gospodarstva (ne starija od 30 dana od dana objave poziva).</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cs="Times New Roman" w:ascii="Times New Roman" w:hAnsi="Times New Roman"/>
          <w:b/>
          <w:color w:themeColor="text1" w:val="000000"/>
          <w:sz w:val="24"/>
          <w:szCs w:val="24"/>
        </w:rPr>
        <w:t>5) ODLUKA O DODJELI SREDSTAVA</w:t>
      </w:r>
    </w:p>
    <w:p>
      <w:pPr>
        <w:pStyle w:val="Normal"/>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Dopuštenost potpore sukladno Programu potpora ocjenjuje Povjerenstvo koje osniva Gradonačelnik grada Pregrade.</w:t>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Na prijedlog povjerenstva, za korisnike potpore koji udovoljavaju uvjetima Programa potpora, Gradonačelnik grada Pregrade donosi Odluku o dodjeli sredstava.</w:t>
      </w:r>
    </w:p>
    <w:p>
      <w:pPr>
        <w:pStyle w:val="NoSpacing"/>
        <w:spacing w:lineRule="auto" w:line="276"/>
        <w:jc w:val="both"/>
        <w:rPr>
          <w:rFonts w:ascii="Times New Roman" w:hAnsi="Times New Roman"/>
          <w:sz w:val="24"/>
          <w:szCs w:val="24"/>
        </w:rPr>
      </w:pPr>
      <w:r>
        <w:rPr>
          <w:rFonts w:ascii="Times New Roman" w:hAnsi="Times New Roman"/>
          <w:color w:themeColor="text1" w:val="000000"/>
          <w:sz w:val="24"/>
          <w:szCs w:val="24"/>
        </w:rPr>
        <w:t>Korisnik potpore je dužan ostati unutar poljoprivrednog gospodarstva, a poljoprivredno gospodarstvo mora biti upisano u Upisnik poljoprivrednih gospodarstava i aktivno se baviti poljoprivrednom proizvodnjom najmanje 2 godine nakon isplate gore navedenih potpora.</w:t>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 xml:space="preserve">Po potrebi, Upravni odjel za financije i gospodarstvo, može zatražiti dodatnu dokumentaciju i </w:t>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obrazloženje.</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sz w:val="24"/>
          <w:szCs w:val="24"/>
        </w:rPr>
      </w:pPr>
      <w:r>
        <w:rPr>
          <w:rFonts w:cs="Times New Roman" w:ascii="Times New Roman" w:hAnsi="Times New Roman"/>
          <w:b/>
          <w:sz w:val="24"/>
          <w:szCs w:val="24"/>
        </w:rPr>
        <w:t>6) NAČIN  I  ROK ZA PODNOŠENJE ZAHTJEVA</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pPr>
      <w:r>
        <w:rPr>
          <w:rFonts w:cs="Times New Roman" w:ascii="Times New Roman" w:hAnsi="Times New Roman"/>
          <w:sz w:val="24"/>
          <w:szCs w:val="24"/>
        </w:rPr>
        <w:t>Program potpora poljoprivredi na području grada Pregrade za 2026. godinu te obrasci zahtjeva nalaze se na web stranici Grada Pregrade (</w:t>
      </w:r>
      <w:hyperlink r:id="rId3">
        <w:r>
          <w:rPr>
            <w:rStyle w:val="Hiperveza1"/>
            <w:rFonts w:cs="Times New Roman" w:ascii="Times New Roman" w:hAnsi="Times New Roman"/>
            <w:sz w:val="24"/>
            <w:szCs w:val="24"/>
          </w:rPr>
          <w:t>www.pregrada.hr</w:t>
        </w:r>
      </w:hyperlink>
      <w:r>
        <w:rPr>
          <w:rFonts w:cs="Times New Roman" w:ascii="Times New Roman" w:hAnsi="Times New Roman"/>
          <w:sz w:val="24"/>
          <w:szCs w:val="24"/>
        </w:rPr>
        <w:t>). Obrasci zahtjeva za dodjelu potpora mogu se preuzeti i u Upravnom odjelu za financije i gospodarstvo Grada Pregrade.</w:t>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Zahtjevi se podnose u zatvorenim omotnicama i to:</w:t>
      </w:r>
    </w:p>
    <w:p>
      <w:pPr>
        <w:pStyle w:val="ListParagraph"/>
        <w:numPr>
          <w:ilvl w:val="0"/>
          <w:numId w:val="4"/>
        </w:numPr>
        <w:jc w:val="both"/>
        <w:rPr>
          <w:rFonts w:ascii="Times New Roman" w:hAnsi="Times New Roman"/>
          <w:sz w:val="24"/>
          <w:szCs w:val="24"/>
        </w:rPr>
      </w:pPr>
      <w:r>
        <w:rPr>
          <w:rFonts w:cs="Times New Roman" w:ascii="Times New Roman" w:hAnsi="Times New Roman"/>
          <w:color w:val="000000"/>
          <w:sz w:val="24"/>
          <w:szCs w:val="24"/>
        </w:rPr>
        <w:t xml:space="preserve">za Mjeru 2.b) – potpora za držanje pčelinjih zajednica, za Mjeru 3. - kupnja opreme, za Mjeru 4.b) – subvencioniranje nabave rasplodnog stada u govedarstvu, za Mjeru 4.c) – subvencioniranje nabave rasplodnog stada u svinjogojstvu, za Mjeru 4.d) – subvencioniranje nabave rasplodnog stada u ovčarstvu i kozarstvu, za Mjeru 5.a) – subvencioniranje nabave kokoši nesilica i Mjeru 5.b) – subvencioniranje nabave purana do </w:t>
      </w:r>
      <w:r>
        <w:rPr>
          <w:rFonts w:cs="Times New Roman" w:ascii="Times New Roman" w:hAnsi="Times New Roman"/>
          <w:b/>
          <w:bCs/>
          <w:color w:val="000000"/>
          <w:sz w:val="24"/>
          <w:szCs w:val="24"/>
        </w:rPr>
        <w:t xml:space="preserve">09. lipnja 2026. godine, </w:t>
      </w:r>
      <w:r>
        <w:rPr>
          <w:rFonts w:cs="Times New Roman" w:ascii="Times New Roman" w:hAnsi="Times New Roman"/>
          <w:color w:val="000000"/>
          <w:sz w:val="24"/>
          <w:szCs w:val="24"/>
        </w:rPr>
        <w:t xml:space="preserve">   </w:t>
      </w:r>
    </w:p>
    <w:p>
      <w:pPr>
        <w:pStyle w:val="ListParagraph"/>
        <w:numPr>
          <w:ilvl w:val="0"/>
          <w:numId w:val="4"/>
        </w:numPr>
        <w:jc w:val="both"/>
        <w:rPr>
          <w:rFonts w:ascii="Times New Roman" w:hAnsi="Times New Roman"/>
          <w:sz w:val="24"/>
          <w:szCs w:val="24"/>
        </w:rPr>
      </w:pPr>
      <w:r>
        <w:rPr>
          <w:rFonts w:cs="Times New Roman" w:ascii="Times New Roman" w:hAnsi="Times New Roman"/>
          <w:color w:val="000000"/>
          <w:sz w:val="24"/>
          <w:szCs w:val="24"/>
        </w:rPr>
        <w:t xml:space="preserve">za Mjeru </w:t>
      </w:r>
      <w:r>
        <w:rPr>
          <w:rFonts w:cs="Times New Roman" w:ascii="Times New Roman" w:hAnsi="Times New Roman"/>
          <w:color w:val="000000"/>
          <w:sz w:val="24"/>
          <w:szCs w:val="24"/>
        </w:rPr>
        <w:t>1. - podizanje višegodišnjih nasada, za Mjeru 2.a) – subvencioniranje nabave sadnica za podizanje višegodišnjih nasada medonosnog bilja, za Mjeru</w:t>
      </w:r>
      <w:r>
        <w:rPr>
          <w:rFonts w:cs="Times New Roman" w:ascii="Times New Roman" w:hAnsi="Times New Roman"/>
          <w:color w:val="000000"/>
          <w:sz w:val="24"/>
          <w:szCs w:val="24"/>
        </w:rPr>
        <w:t xml:space="preserve"> 4.a) – </w:t>
      </w:r>
      <w:r>
        <w:rPr>
          <w:rFonts w:cs="Times New Roman" w:ascii="Times New Roman" w:hAnsi="Times New Roman"/>
          <w:color w:val="000000"/>
          <w:sz w:val="24"/>
          <w:szCs w:val="24"/>
        </w:rPr>
        <w:t>subvencioniranje umjetnog osjemenjivanja krava plotkinja i krmača/nazimica</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za Mjeru 4.</w:t>
      </w:r>
      <w:r>
        <w:rPr>
          <w:rFonts w:cs="Times New Roman" w:ascii="Times New Roman" w:hAnsi="Times New Roman"/>
          <w:color w:val="000000"/>
          <w:sz w:val="24"/>
          <w:szCs w:val="24"/>
        </w:rPr>
        <w:t xml:space="preserve">e) – </w:t>
      </w:r>
      <w:r>
        <w:rPr>
          <w:rFonts w:cs="Times New Roman" w:ascii="Times New Roman" w:hAnsi="Times New Roman"/>
          <w:color w:val="000000"/>
          <w:sz w:val="24"/>
          <w:szCs w:val="24"/>
        </w:rPr>
        <w:t>subvencioniranje troškova za dodjelu potpora od posljedica bolesti „plavi jezik”, za Mjeru 4.</w:t>
      </w:r>
      <w:r>
        <w:rPr>
          <w:rFonts w:cs="Times New Roman" w:ascii="Times New Roman" w:hAnsi="Times New Roman"/>
          <w:color w:val="000000"/>
          <w:sz w:val="24"/>
          <w:szCs w:val="24"/>
        </w:rPr>
        <w:t xml:space="preserve">f) – </w:t>
      </w:r>
      <w:r>
        <w:rPr>
          <w:rFonts w:cs="Times New Roman" w:ascii="Times New Roman" w:hAnsi="Times New Roman"/>
          <w:color w:val="000000"/>
          <w:sz w:val="24"/>
          <w:szCs w:val="24"/>
        </w:rPr>
        <w:t>subvencioniranje troškova cijepljenja životinja protiv bolesti „plavi jezik”</w:t>
      </w:r>
      <w:r>
        <w:rPr>
          <w:rFonts w:cs="Times New Roman" w:ascii="Times New Roman" w:hAnsi="Times New Roman"/>
          <w:color w:val="000000"/>
          <w:sz w:val="24"/>
          <w:szCs w:val="24"/>
        </w:rPr>
        <w:t xml:space="preserve"> i za Mjeru 6. - </w:t>
      </w:r>
      <w:r>
        <w:rPr>
          <w:rFonts w:cs="Times New Roman" w:ascii="Times New Roman" w:hAnsi="Times New Roman"/>
          <w:color w:val="000000"/>
          <w:sz w:val="24"/>
          <w:szCs w:val="24"/>
        </w:rPr>
        <w:t>dodjela potpora za promotivne mjere u korist poljoprivrednih proizvoda</w:t>
      </w:r>
      <w:r>
        <w:rPr>
          <w:rFonts w:cs="Times New Roman" w:ascii="Times New Roman" w:hAnsi="Times New Roman"/>
          <w:color w:val="000000"/>
          <w:sz w:val="24"/>
          <w:szCs w:val="24"/>
        </w:rPr>
        <w:t xml:space="preserve"> do </w:t>
      </w:r>
      <w:r>
        <w:rPr>
          <w:rFonts w:cs="Times New Roman" w:ascii="Times New Roman" w:hAnsi="Times New Roman"/>
          <w:b/>
          <w:bCs/>
          <w:color w:val="000000"/>
          <w:sz w:val="24"/>
          <w:szCs w:val="24"/>
        </w:rPr>
        <w:t xml:space="preserve">31. </w:t>
      </w:r>
      <w:r>
        <w:rPr>
          <w:rFonts w:cs="Times New Roman" w:ascii="Times New Roman" w:hAnsi="Times New Roman"/>
          <w:b/>
          <w:bCs/>
          <w:color w:val="000000"/>
          <w:sz w:val="24"/>
          <w:szCs w:val="24"/>
        </w:rPr>
        <w:t xml:space="preserve">prosinca </w:t>
      </w:r>
      <w:r>
        <w:rPr>
          <w:rFonts w:cs="Times New Roman" w:ascii="Times New Roman" w:hAnsi="Times New Roman"/>
          <w:b/>
          <w:bCs/>
          <w:color w:val="000000"/>
          <w:sz w:val="24"/>
          <w:szCs w:val="24"/>
        </w:rPr>
        <w:t>2026</w:t>
      </w:r>
      <w:r>
        <w:rPr>
          <w:rFonts w:cs="Times New Roman" w:ascii="Times New Roman" w:hAnsi="Times New Roman"/>
          <w:color w:val="000000"/>
          <w:sz w:val="24"/>
          <w:szCs w:val="24"/>
        </w:rPr>
        <w:t xml:space="preserve">. </w:t>
      </w:r>
      <w:r>
        <w:rPr>
          <w:rFonts w:cs="Times New Roman" w:ascii="Times New Roman" w:hAnsi="Times New Roman"/>
          <w:b/>
          <w:bCs/>
          <w:color w:val="000000"/>
          <w:sz w:val="24"/>
          <w:szCs w:val="24"/>
        </w:rPr>
        <w:t>godine,</w:t>
      </w:r>
      <w:r>
        <w:rPr>
          <w:rFonts w:cs="Times New Roman" w:ascii="Times New Roman" w:hAnsi="Times New Roman"/>
          <w:color w:val="000000"/>
          <w:sz w:val="24"/>
          <w:szCs w:val="24"/>
        </w:rPr>
        <w:t xml:space="preserve"> </w:t>
      </w:r>
    </w:p>
    <w:p>
      <w:pPr>
        <w:pStyle w:val="ListParagraph"/>
        <w:numPr>
          <w:ilvl w:val="0"/>
          <w:numId w:val="5"/>
        </w:numPr>
        <w:jc w:val="both"/>
        <w:rPr>
          <w:rFonts w:ascii="Times New Roman" w:hAnsi="Times New Roman"/>
          <w:sz w:val="24"/>
          <w:szCs w:val="24"/>
        </w:rPr>
      </w:pPr>
      <w:r>
        <w:rPr>
          <w:rFonts w:cs="Times New Roman" w:ascii="Times New Roman" w:hAnsi="Times New Roman"/>
          <w:color w:themeColor="text1" w:val="000000"/>
          <w:sz w:val="24"/>
          <w:szCs w:val="24"/>
        </w:rPr>
        <w:t xml:space="preserve">neposredno u pisarnici grada Pregrade, do 15.00 sati ili </w:t>
      </w:r>
    </w:p>
    <w:p>
      <w:pPr>
        <w:pStyle w:val="ListParagraph"/>
        <w:numPr>
          <w:ilvl w:val="0"/>
          <w:numId w:val="5"/>
        </w:numPr>
        <w:jc w:val="both"/>
        <w:rPr>
          <w:rFonts w:ascii="Times New Roman" w:hAnsi="Times New Roman"/>
          <w:sz w:val="24"/>
          <w:szCs w:val="24"/>
        </w:rPr>
      </w:pPr>
      <w:r>
        <w:rPr>
          <w:rFonts w:cs="Times New Roman" w:ascii="Times New Roman" w:hAnsi="Times New Roman"/>
          <w:color w:themeColor="text1" w:val="000000"/>
          <w:sz w:val="24"/>
          <w:szCs w:val="24"/>
        </w:rPr>
        <w:t>preporučenom pošiljkom (s naznakom datuma i vremena zaprimanja u poštanskom uredu na omotnici) na adresu:</w:t>
      </w:r>
    </w:p>
    <w:p>
      <w:pPr>
        <w:pStyle w:val="ListParagraph"/>
        <w:ind w:left="14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center"/>
        <w:rPr>
          <w:rFonts w:ascii="Times New Roman" w:hAnsi="Times New Roman"/>
          <w:sz w:val="24"/>
          <w:szCs w:val="24"/>
        </w:rPr>
      </w:pPr>
      <w:r>
        <w:rPr>
          <w:rFonts w:cs="Times New Roman" w:ascii="Times New Roman" w:hAnsi="Times New Roman"/>
          <w:b/>
          <w:color w:themeColor="text1" w:val="000000"/>
          <w:sz w:val="24"/>
          <w:szCs w:val="24"/>
        </w:rPr>
        <w:t>GRAD PREGRADA</w:t>
      </w:r>
    </w:p>
    <w:p>
      <w:pPr>
        <w:pStyle w:val="Normal"/>
        <w:jc w:val="center"/>
        <w:rPr>
          <w:rFonts w:ascii="Times New Roman" w:hAnsi="Times New Roman"/>
          <w:sz w:val="24"/>
          <w:szCs w:val="24"/>
        </w:rPr>
      </w:pPr>
      <w:r>
        <w:rPr>
          <w:rFonts w:cs="Times New Roman" w:ascii="Times New Roman" w:hAnsi="Times New Roman"/>
          <w:b/>
          <w:color w:themeColor="text1" w:val="000000"/>
          <w:sz w:val="24"/>
          <w:szCs w:val="24"/>
        </w:rPr>
        <w:t>Josipa Karla Tuškana 2</w:t>
      </w:r>
    </w:p>
    <w:p>
      <w:pPr>
        <w:pStyle w:val="Normal"/>
        <w:jc w:val="center"/>
        <w:rPr>
          <w:rFonts w:ascii="Times New Roman" w:hAnsi="Times New Roman"/>
          <w:sz w:val="24"/>
          <w:szCs w:val="24"/>
        </w:rPr>
      </w:pPr>
      <w:r>
        <w:rPr>
          <w:rFonts w:cs="Times New Roman" w:ascii="Times New Roman" w:hAnsi="Times New Roman"/>
          <w:b/>
          <w:color w:themeColor="text1" w:val="000000"/>
          <w:sz w:val="24"/>
          <w:szCs w:val="24"/>
        </w:rPr>
        <w:t>49218 PREGRADA</w:t>
      </w:r>
    </w:p>
    <w:p>
      <w:pPr>
        <w:pStyle w:val="Normal"/>
        <w:jc w:val="center"/>
        <w:rPr>
          <w:rFonts w:ascii="Times New Roman" w:hAnsi="Times New Roman"/>
          <w:sz w:val="24"/>
          <w:szCs w:val="24"/>
        </w:rPr>
      </w:pPr>
      <w:r>
        <w:rPr>
          <w:rFonts w:cs="Times New Roman" w:ascii="Times New Roman" w:hAnsi="Times New Roman"/>
          <w:b/>
          <w:color w:themeColor="text1" w:val="000000"/>
          <w:sz w:val="24"/>
          <w:szCs w:val="24"/>
        </w:rPr>
        <w:t>s naznakom "Program potpore poljoprivredi – Mjera (obavezno navesti mjeru za koju se zahtjev podnosi) – NE OTVARATI"</w:t>
      </w:r>
    </w:p>
    <w:p>
      <w:pPr>
        <w:pStyle w:val="Normal"/>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52" w:before="0" w:after="120"/>
        <w:jc w:val="both"/>
        <w:rPr>
          <w:rFonts w:ascii="Times New Roman" w:hAnsi="Times New Roman"/>
          <w:sz w:val="24"/>
          <w:szCs w:val="24"/>
        </w:rPr>
      </w:pPr>
      <w:r>
        <w:rPr>
          <w:rFonts w:cs="Times New Roman" w:ascii="Times New Roman" w:hAnsi="Times New Roman"/>
          <w:color w:themeColor="text1" w:val="000000"/>
          <w:sz w:val="24"/>
          <w:szCs w:val="24"/>
        </w:rPr>
        <w:t>Prilikom administrativne kontrole Zahtjeva za potporu utvrđuje se pravovremenost, potpunost, udovoljavanje propisanim uvjetima i kriterijima te iznos prihvatljivih troškova.</w:t>
      </w:r>
    </w:p>
    <w:p>
      <w:pPr>
        <w:pStyle w:val="Normal"/>
        <w:spacing w:lineRule="auto" w:line="276" w:before="0" w:after="120"/>
        <w:jc w:val="both"/>
        <w:rPr>
          <w:rFonts w:ascii="Times New Roman" w:hAnsi="Times New Roman"/>
          <w:sz w:val="24"/>
          <w:szCs w:val="24"/>
        </w:rPr>
      </w:pPr>
      <w:r>
        <w:rPr>
          <w:rFonts w:cs="Times New Roman" w:ascii="Times New Roman" w:hAnsi="Times New Roman"/>
          <w:color w:themeColor="text1" w:val="000000"/>
          <w:sz w:val="24"/>
          <w:szCs w:val="24"/>
        </w:rPr>
        <w:t xml:space="preserve">Nepravovremeni i nepotpuni Zahtjevi za potporu ne razmatraju se te se podnositelj zahtjeva o istom obavještava. </w:t>
      </w:r>
    </w:p>
    <w:p>
      <w:pPr>
        <w:pStyle w:val="Normal"/>
        <w:spacing w:lineRule="auto" w:line="276" w:before="0" w:after="120"/>
        <w:jc w:val="both"/>
        <w:rPr>
          <w:rFonts w:ascii="Times New Roman" w:hAnsi="Times New Roman"/>
          <w:sz w:val="24"/>
          <w:szCs w:val="24"/>
        </w:rPr>
      </w:pPr>
      <w:r>
        <w:rPr>
          <w:rFonts w:cs="Times New Roman" w:ascii="Times New Roman" w:hAnsi="Times New Roman"/>
          <w:color w:themeColor="text1" w:val="000000"/>
          <w:sz w:val="24"/>
          <w:szCs w:val="24"/>
        </w:rPr>
        <w:t>Ako vrijednost zaprimljenih zahtjeva duplo premašuje iznos potpore privremeno se obustavlja zaprimanje zahtjeva.</w:t>
      </w:r>
    </w:p>
    <w:p>
      <w:pPr>
        <w:pStyle w:val="Normal"/>
        <w:spacing w:lineRule="auto" w:line="276" w:before="0" w:after="120"/>
        <w:jc w:val="both"/>
        <w:rPr/>
      </w:pPr>
      <w:r>
        <w:rPr>
          <w:rFonts w:cs="Times New Roman" w:ascii="Times New Roman" w:hAnsi="Times New Roman"/>
          <w:color w:themeColor="text1" w:val="000000"/>
          <w:sz w:val="24"/>
          <w:szCs w:val="24"/>
        </w:rPr>
        <w:t xml:space="preserve">Sve dodatne informacije mogu se dobiti slanjem upita putem e-pošte na adresu: </w:t>
      </w:r>
      <w:hyperlink r:id="rId4">
        <w:r>
          <w:rPr>
            <w:rStyle w:val="Hiperveza1"/>
            <w:rFonts w:cs="Times New Roman" w:ascii="Times New Roman" w:hAnsi="Times New Roman"/>
            <w:sz w:val="24"/>
            <w:szCs w:val="24"/>
          </w:rPr>
          <w:t>grad@pregrada.hr</w:t>
        </w:r>
      </w:hyperlink>
      <w:r>
        <w:rPr>
          <w:rFonts w:cs="Times New Roman" w:ascii="Times New Roman" w:hAnsi="Times New Roman"/>
          <w:color w:themeColor="text1" w:val="000000"/>
          <w:sz w:val="24"/>
          <w:szCs w:val="24"/>
        </w:rPr>
        <w:t xml:space="preserve">. Zahtjevi za dodatnim informacijama zaprimaju se najkasnije tijekom šestog dana prije roka određenog za dostavu Zahtjeva za potporu. </w:t>
      </w:r>
    </w:p>
    <w:p>
      <w:pPr>
        <w:pStyle w:val="Normal"/>
        <w:spacing w:lineRule="auto" w:line="276" w:before="0" w:after="120"/>
        <w:jc w:val="both"/>
        <w:rPr>
          <w:rFonts w:ascii="Times New Roman" w:hAnsi="Times New Roman"/>
          <w:sz w:val="24"/>
          <w:szCs w:val="24"/>
        </w:rPr>
      </w:pPr>
      <w:r>
        <w:rPr>
          <w:rFonts w:cs="Times New Roman" w:ascii="Times New Roman" w:hAnsi="Times New Roman"/>
          <w:color w:themeColor="text1" w:val="000000"/>
          <w:sz w:val="24"/>
          <w:szCs w:val="24"/>
        </w:rPr>
        <w:t>Nakon obrade Zahtjeva za potporu Povjerenstvo za praćenje provedbe Javnog poziva za provedbu Programa potpora poljoprivredi na području grada Pregrade donosi Prijedlog liste korisnika u sklopu kojeg se utvrđuje: iznos sredstava osiguran u Proračunu, broj zahtjeva koji udovoljavaju kriterijima Pravilnika te pojedinačni iznos potpore po korisniku ovisno o ostvarenom broju bodova sukladno kriterijima bodovanja.</w:t>
      </w:r>
    </w:p>
    <w:p>
      <w:pPr>
        <w:pStyle w:val="Normal"/>
        <w:spacing w:lineRule="auto" w:line="276" w:before="0" w:after="120"/>
        <w:jc w:val="both"/>
        <w:rPr>
          <w:rFonts w:ascii="Times New Roman" w:hAnsi="Times New Roman"/>
          <w:sz w:val="24"/>
          <w:szCs w:val="24"/>
        </w:rPr>
      </w:pPr>
      <w:r>
        <w:rPr>
          <w:rFonts w:cs="Times New Roman" w:ascii="Times New Roman" w:hAnsi="Times New Roman"/>
          <w:color w:themeColor="text1" w:val="000000"/>
          <w:sz w:val="24"/>
          <w:szCs w:val="24"/>
        </w:rPr>
        <w:t>Izvješće o provedbi (</w:t>
      </w:r>
      <w:r>
        <w:rPr>
          <w:rFonts w:cs="Times New Roman" w:ascii="Times New Roman" w:hAnsi="Times New Roman"/>
          <w:b/>
          <w:bCs/>
          <w:color w:themeColor="text1" w:val="000000"/>
          <w:sz w:val="24"/>
          <w:szCs w:val="24"/>
        </w:rPr>
        <w:t>Prilog 4</w:t>
      </w:r>
      <w:r>
        <w:rPr>
          <w:rFonts w:cs="Times New Roman" w:ascii="Times New Roman" w:hAnsi="Times New Roman"/>
          <w:color w:themeColor="text1" w:val="000000"/>
          <w:sz w:val="24"/>
          <w:szCs w:val="24"/>
        </w:rPr>
        <w:t>) s popratnom dokumentacijom korisnik potpore mora dostaviti do 31</w:t>
      </w:r>
      <w:r>
        <w:rPr>
          <w:rFonts w:cs="Times New Roman" w:ascii="Times New Roman" w:hAnsi="Times New Roman"/>
          <w:color w:val="000000"/>
          <w:sz w:val="24"/>
          <w:szCs w:val="24"/>
        </w:rPr>
        <w:t>.</w:t>
      </w:r>
      <w:r>
        <w:rPr>
          <w:rFonts w:cs="Times New Roman" w:ascii="Times New Roman" w:hAnsi="Times New Roman"/>
          <w:color w:themeColor="text1" w:val="000000"/>
          <w:sz w:val="24"/>
          <w:szCs w:val="24"/>
        </w:rPr>
        <w:t>12.2026. godine za sve Mjere. Za Mjeru 2.b) i 4.a), e) i f) nije potrebno dostaviti Izvješće o provedbi (Prilog 4), već potrebnu dokumentaciju.</w:t>
      </w:r>
    </w:p>
    <w:p>
      <w:pPr>
        <w:pStyle w:val="Normal"/>
        <w:spacing w:lineRule="auto" w:line="276" w:before="0" w:after="120"/>
        <w:jc w:val="both"/>
        <w:rPr>
          <w:rFonts w:ascii="Times New Roman" w:hAnsi="Times New Roman"/>
          <w:sz w:val="24"/>
          <w:szCs w:val="24"/>
        </w:rPr>
      </w:pPr>
      <w:r>
        <w:rPr>
          <w:rFonts w:cs="Times New Roman" w:ascii="Times New Roman" w:hAnsi="Times New Roman"/>
          <w:color w:themeColor="text1" w:val="000000"/>
          <w:sz w:val="24"/>
          <w:szCs w:val="24"/>
        </w:rPr>
        <w:t xml:space="preserve">Za sve Mjere, osim za Mjeru 2.b) i 4.a), e) i f), isplata dodijeljene potpore temeljem Odluke o dodjeli sredstava bit će isplaćena na način da će korisnici potpore biti obaviješteni o dobivanju potpore, a isplata će uslijediti nakon prihvaćanja Izvješća o provedbi (Prilog 4) s popratnom dokumentacijom od strane davatelja potpore. </w:t>
      </w:r>
    </w:p>
    <w:p>
      <w:pPr>
        <w:pStyle w:val="Normal"/>
        <w:spacing w:lineRule="auto" w:line="276" w:before="0" w:after="120"/>
        <w:jc w:val="both"/>
        <w:rPr>
          <w:rFonts w:ascii="Times New Roman" w:hAnsi="Times New Roman"/>
          <w:sz w:val="24"/>
          <w:szCs w:val="24"/>
        </w:rPr>
      </w:pPr>
      <w:r>
        <w:rPr>
          <w:rFonts w:cs="Times New Roman" w:ascii="Times New Roman" w:hAnsi="Times New Roman"/>
          <w:color w:themeColor="text1" w:val="000000"/>
          <w:sz w:val="24"/>
          <w:szCs w:val="24"/>
        </w:rPr>
        <w:t>Za Mjeru 2.a) i 4.a), e) i f) isplata dodijeljene potpore će biti isplaćena temeljem Odluke o dodjeli sredstava, a korisnici potpore će biti obaviješteni o dobivanju potpore.</w:t>
      </w:r>
    </w:p>
    <w:p>
      <w:pPr>
        <w:pStyle w:val="Normal"/>
        <w:spacing w:lineRule="auto" w:line="276" w:before="0" w:after="16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16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both"/>
        <w:rPr>
          <w:rFonts w:ascii="Times New Roman" w:hAnsi="Times New Roman"/>
          <w:sz w:val="24"/>
          <w:szCs w:val="24"/>
        </w:rPr>
      </w:pPr>
      <w:r>
        <w:rPr>
          <w:rFonts w:cs="Times New Roman" w:ascii="Times New Roman" w:hAnsi="Times New Roman"/>
          <w:color w:themeColor="text1" w:val="000000"/>
          <w:sz w:val="24"/>
          <w:szCs w:val="24"/>
        </w:rPr>
        <w:tab/>
        <w:tab/>
        <w:tab/>
        <w:tab/>
        <w:tab/>
        <w:tab/>
        <w:tab/>
        <w:tab/>
      </w:r>
      <w:r>
        <w:rPr>
          <w:rFonts w:cs="Times New Roman" w:ascii="Times New Roman" w:hAnsi="Times New Roman"/>
          <w:b/>
          <w:color w:themeColor="text1" w:val="000000"/>
          <w:sz w:val="24"/>
          <w:szCs w:val="24"/>
        </w:rPr>
        <w:t xml:space="preserve">   </w:t>
      </w:r>
      <w:r>
        <w:rPr>
          <w:rFonts w:cs="Times New Roman" w:ascii="Times New Roman" w:hAnsi="Times New Roman"/>
          <w:b w:val="false"/>
          <w:bCs w:val="false"/>
          <w:color w:themeColor="text1" w:val="000000"/>
          <w:sz w:val="24"/>
          <w:szCs w:val="24"/>
        </w:rPr>
        <w:t xml:space="preserve">       GRADONAČELNIK</w:t>
      </w:r>
    </w:p>
    <w:p>
      <w:pPr>
        <w:pStyle w:val="Normal"/>
        <w:jc w:val="both"/>
        <w:rPr>
          <w:rFonts w:ascii="Times New Roman" w:hAnsi="Times New Roman" w:cs="Times New Roman"/>
          <w:b w:val="false"/>
          <w:bCs w:val="false"/>
          <w:color w:themeColor="text1" w:val="000000"/>
          <w:sz w:val="24"/>
          <w:szCs w:val="24"/>
        </w:rPr>
      </w:pPr>
      <w:r>
        <w:rPr>
          <w:rFonts w:cs="Times New Roman" w:ascii="Times New Roman" w:hAnsi="Times New Roman"/>
          <w:b w:val="false"/>
          <w:bCs w:val="false"/>
          <w:color w:themeColor="text1" w:val="000000"/>
          <w:sz w:val="24"/>
          <w:szCs w:val="24"/>
        </w:rPr>
      </w:r>
    </w:p>
    <w:p>
      <w:pPr>
        <w:pStyle w:val="Normal"/>
        <w:jc w:val="both"/>
        <w:rPr>
          <w:rFonts w:ascii="Times New Roman" w:hAnsi="Times New Roman"/>
          <w:sz w:val="24"/>
          <w:szCs w:val="24"/>
        </w:rPr>
      </w:pPr>
      <w:r>
        <w:rPr>
          <w:rFonts w:ascii="Times New Roman" w:hAnsi="Times New Roman"/>
          <w:b w:val="false"/>
          <w:bCs w:val="false"/>
          <w:color w:themeColor="text1" w:val="000000"/>
          <w:sz w:val="24"/>
          <w:szCs w:val="24"/>
        </w:rPr>
        <w:tab/>
        <w:tab/>
        <w:tab/>
        <w:tab/>
        <w:tab/>
        <w:tab/>
        <w:t xml:space="preserve">                                         Goran Vukmanić</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eastAsia="Times New Roman" w:cs="Times New Roman"/>
          <w:color w:val="000000"/>
          <w:lang w:eastAsia="hr-HR"/>
        </w:rPr>
      </w:pPr>
      <w:r>
        <w:rPr>
          <w:rFonts w:eastAsia="Times New Roman" w:cs="Times New Roman" w:ascii="Times New Roman" w:hAnsi="Times New Roman"/>
          <w:color w:val="000000"/>
          <w:lang w:eastAsia="hr-HR"/>
        </w:rPr>
      </w:r>
    </w:p>
    <w:p>
      <w:pPr>
        <w:pStyle w:val="Normal"/>
        <w:jc w:val="right"/>
        <w:rPr>
          <w:rFonts w:ascii="Times New Roman" w:hAnsi="Times New Roman" w:eastAsia="Times New Roman" w:cs="Times New Roman"/>
          <w:color w:val="000000"/>
          <w:lang w:eastAsia="hr-HR"/>
        </w:rPr>
      </w:pPr>
      <w:r>
        <w:rPr>
          <w:rFonts w:eastAsia="Times New Roman" w:cs="Times New Roman" w:ascii="Times New Roman" w:hAnsi="Times New Roman"/>
          <w:color w:val="000000"/>
          <w:lang w:eastAsia="hr-HR"/>
        </w:rPr>
      </w:r>
    </w:p>
    <w:p>
      <w:pPr>
        <w:pStyle w:val="Normal"/>
        <w:jc w:val="right"/>
        <w:rPr>
          <w:rFonts w:ascii="Times New Roman" w:hAnsi="Times New Roman" w:eastAsia="Times New Roman" w:cs="Times New Roman"/>
          <w:color w:val="000000"/>
          <w:lang w:eastAsia="hr-HR"/>
        </w:rPr>
      </w:pPr>
      <w:r>
        <w:rPr>
          <w:rFonts w:eastAsia="Times New Roman" w:cs="Times New Roman" w:ascii="Times New Roman" w:hAnsi="Times New Roman"/>
          <w:color w:val="000000"/>
          <w:lang w:eastAsia="hr-HR"/>
        </w:rPr>
        <w:t xml:space="preserve"> </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eastAsia="Times New Roman" w:cs="Times New Roman"/>
        </w:rPr>
      </w:pPr>
      <w:r>
        <w:rPr>
          <w:rFonts w:eastAsia="Times New Roman" w:cs="Times New Roman"/>
        </w:rPr>
      </w:r>
    </w:p>
    <w:p>
      <w:pPr>
        <w:pStyle w:val="Normal"/>
        <w:spacing w:lineRule="auto" w:line="259" w:before="0" w:after="160"/>
        <w:rPr>
          <w:rFonts w:eastAsia="Times New Roman" w:cs="Times New Roman"/>
        </w:rPr>
      </w:pPr>
      <w:r>
        <w:rPr>
          <w:rFonts w:eastAsia="Times New Roman" w:cs="Times New Roman"/>
        </w:rPr>
      </w:r>
    </w:p>
    <w:p>
      <w:pPr>
        <w:pStyle w:val="Normal"/>
        <w:spacing w:lineRule="auto" w:line="259" w:before="0" w:after="160"/>
        <w:rPr>
          <w:rFonts w:eastAsia="Times New Roman" w:cs="Times New Roman"/>
        </w:rPr>
      </w:pPr>
      <w:r>
        <w:rPr>
          <w:rFonts w:eastAsia="Times New Roman" w:cs="Times New Roman"/>
        </w:rPr>
      </w:r>
    </w:p>
    <w:p>
      <w:pPr>
        <w:pStyle w:val="Normal"/>
        <w:rPr>
          <w:b/>
        </w:rPr>
      </w:pPr>
      <w:r>
        <w:rPr>
          <w:b/>
        </w:rPr>
        <mc:AlternateContent>
          <mc:Choice Requires="wps">
            <w:drawing>
              <wp:anchor behindDoc="0" distT="0" distB="0" distL="0" distR="0" simplePos="0" locked="0" layoutInCell="0" allowOverlap="1" relativeHeight="3" wp14:anchorId="6E6A168A">
                <wp:simplePos x="0" y="0"/>
                <wp:positionH relativeFrom="page">
                  <wp:posOffset>109220</wp:posOffset>
                </wp:positionH>
                <wp:positionV relativeFrom="page">
                  <wp:posOffset>9266555</wp:posOffset>
                </wp:positionV>
                <wp:extent cx="3535045" cy="1014730"/>
                <wp:effectExtent l="0" t="0" r="0" b="0"/>
                <wp:wrapNone/>
                <wp:docPr id="2" name="Text Box 2"/>
                <a:graphic xmlns:a="http://schemas.openxmlformats.org/drawingml/2006/main">
                  <a:graphicData uri="http://schemas.microsoft.com/office/word/2010/wordprocessingShape">
                    <wps:wsp>
                      <wps:cNvSpPr/>
                      <wps:spPr>
                        <a:xfrm>
                          <a:off x="0" y="0"/>
                          <a:ext cx="3535200" cy="1014840"/>
                        </a:xfrm>
                        <a:prstGeom prst="rect">
                          <a:avLst/>
                        </a:prstGeom>
                        <a:solidFill>
                          <a:srgbClr val="ffffff"/>
                        </a:solidFill>
                        <a:ln w="9525">
                          <a:noFill/>
                        </a:ln>
                      </wps:spPr>
                      <wps:style>
                        <a:lnRef idx="0"/>
                        <a:fillRef idx="0"/>
                        <a:effectRef idx="0"/>
                        <a:fontRef idx="minor"/>
                      </wps:style>
                      <wps:txbx>
                        <w:txbxContent>
                          <w:p>
                            <w:pPr>
                              <w:pStyle w:val="Sadrajokvira"/>
                              <w:spacing w:before="0" w:after="0"/>
                              <w:contextualSpacing/>
                              <w:rPr>
                                <w:color w:val="000000"/>
                              </w:rPr>
                            </w:pPr>
                            <w:r>
                              <w:rPr>
                                <w:color w:val="000000"/>
                              </w:rPr>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8.6pt;margin-top:729.65pt;width:278.3pt;height:79.85pt;mso-wrap-style:none;v-text-anchor:middle;mso-position-horizontal-relative:page;mso-position-vertical-relative:page" wp14:anchorId="6E6A168A">
                <v:fill o:detectmouseclick="t" type="solid" color2="black"/>
                <v:stroke color="#3465a4" weight="9360" joinstyle="round" endcap="flat"/>
                <v:textbox>
                  <w:txbxContent>
                    <w:p>
                      <w:pPr>
                        <w:pStyle w:val="Sadrajokvira"/>
                        <w:spacing w:before="0" w:after="0"/>
                        <w:contextualSpacing/>
                        <w:rPr>
                          <w:color w:val="000000"/>
                        </w:rPr>
                      </w:pPr>
                      <w:r>
                        <w:rPr>
                          <w:color w:val="000000"/>
                        </w:rPr>
                      </w:r>
                    </w:p>
                  </w:txbxContent>
                </v:textbox>
                <w10:wrap type="none"/>
              </v:rect>
            </w:pict>
          </mc:Fallback>
        </mc:AlternateContent>
      </w:r>
    </w:p>
    <w:sectPr>
      <w:type w:val="nextPage"/>
      <w:pgSz w:w="11906" w:h="16838"/>
      <w:pgMar w:left="1417" w:right="1417" w:gutter="0" w:header="0" w:top="1417"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PDF417x">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0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360" w:hanging="360"/>
      </w:pPr>
      <w:rPr>
        <w:rFonts w:ascii="Times New Roman" w:hAnsi="Times New Roman" w:cs="Times New Roman" w:hint="default"/>
        <w:sz w:val="24"/>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b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TekstbaloniaChar" w:customStyle="1">
    <w:name w:val="Tekst balončića Char"/>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character" w:styleId="Hiperveza1">
    <w:name w:val="Hiperveza1"/>
    <w:basedOn w:val="DefaultParagraphFont"/>
    <w:qFormat/>
    <w:rPr>
      <w:color w:themeColor="hyperlink" w:val="0000FF"/>
      <w:u w:val="single"/>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BalloonText">
    <w:name w:val="Balloon Text"/>
    <w:basedOn w:val="Normal"/>
    <w:link w:val="TekstbaloniaChar"/>
    <w:uiPriority w:val="99"/>
    <w:semiHidden/>
    <w:unhideWhenUsed/>
    <w:qFormat/>
    <w:pPr/>
    <w:rPr>
      <w:rFonts w:ascii="Tahoma" w:hAnsi="Tahoma" w:cs="Tahoma"/>
      <w:sz w:val="16"/>
      <w:szCs w:val="16"/>
    </w:rPr>
  </w:style>
  <w:style w:type="paragraph" w:styleId="Sadrajokvira">
    <w:name w:val="Sadržaj okvira"/>
    <w:basedOn w:val="Normal"/>
    <w:qFormat/>
    <w:pPr/>
    <w:rPr/>
  </w:style>
  <w:style w:type="paragraph" w:styleId="NoSpacing">
    <w:name w:val="No Spacing"/>
    <w:qFormat/>
    <w:pPr>
      <w:widowControl/>
      <w:suppressAutoHyphens w:val="true"/>
      <w:bidi w:val="0"/>
      <w:spacing w:before="0" w:after="0"/>
      <w:jc w:val="left"/>
    </w:pPr>
    <w:rPr>
      <w:rFonts w:ascii="Calibri" w:hAnsi="Calibri" w:eastAsia="Calibri" w:cs="Times New Roman"/>
      <w:color w:val="00000A"/>
      <w:kern w:val="0"/>
      <w:sz w:val="24"/>
      <w:szCs w:val="22"/>
      <w:lang w:val="hr-HR" w:eastAsia="en-US" w:bidi="ar-SA"/>
    </w:rPr>
  </w:style>
  <w:style w:type="paragraph" w:styleId="ListParagraph">
    <w:name w:val="List Paragraph"/>
    <w:basedOn w:val="Normal"/>
    <w:qFormat/>
    <w:pPr>
      <w:spacing w:before="0" w:after="0"/>
      <w:ind w:left="720"/>
      <w:contextualSpacing/>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Obinatablica"/>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regrada.hr/" TargetMode="External"/><Relationship Id="rId4" Type="http://schemas.openxmlformats.org/officeDocument/2006/relationships/hyperlink" Target="mailto:stefanija.bedenikovic@pregrada.h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Application>LibreOffice/7.6.1.2$Windows_X86_64 LibreOffice_project/f5defcebd022c5bc36bbb79be232cb6926d8f674</Application>
  <AppVersion>15.0000</AppVersion>
  <Pages>10</Pages>
  <Words>3241</Words>
  <Characters>19614</Characters>
  <CharactersWithSpaces>22696</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2024-02-08T08:48:00Z</dcterms:created>
  <dc:creator>MIKRESIMIR</dc:creator>
  <dc:description/>
  <dc:language>hr-HR</dc:language>
  <cp:lastModifiedBy/>
  <cp:lastPrinted>2014-11-26T14:09:00Z</cp:lastPrinted>
  <dcterms:modified xsi:type="dcterms:W3CDTF">2026-05-19T08:05:56Z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