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5384" w:type="dxa"/>
        <w:tblLayout w:type="fixed"/>
        <w:tblLook w:val="04A0" w:firstRow="1" w:lastRow="0" w:firstColumn="1" w:lastColumn="0" w:noHBand="0" w:noVBand="1"/>
      </w:tblPr>
      <w:tblGrid>
        <w:gridCol w:w="5384"/>
      </w:tblGrid>
      <w:tr w:rsidR="001A5E6D" w14:paraId="18BC3C77" w14:textId="77777777">
        <w:trPr>
          <w:trHeight w:val="676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6FCCA3FE" w14:textId="77777777" w:rsidR="001A5E6D" w:rsidRDefault="007A4068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sz w:val="24"/>
                <w:szCs w:val="24"/>
              </w:rPr>
              <w:t>+*xfs*pvs*Akl*cvA*xBj*qkc*uaj*ktB*ohs*kkn*pBk*-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+*yqw*wCo*Fzi*kno*ugB*dzb*khx*wEe*ozb*uzj*zew*-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+*eDs*lyd*lyd*lyd*lyd*grA*flz*chy*rva*ckj*zfE*-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+*ftw*qww*ECC*Dbr*clA*oks*rac*lrb*naD*gDB*onA*-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</w:r>
            <w:r>
              <w:rPr>
                <w:rFonts w:ascii="PDF417x" w:eastAsia="Calibri" w:hAnsi="PDF417x"/>
                <w:sz w:val="24"/>
                <w:szCs w:val="24"/>
              </w:rPr>
              <w:t>+*ftA*dyD*tnl*lBt*wmB*lDl*Ebl*yDe*xBE*yea*uws*-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+*xjq*Bli*Evw*jnn*jcC*oFy*jbb*nmb*vyl*rwh*uzq*-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</w:r>
          </w:p>
        </w:tc>
      </w:tr>
    </w:tbl>
    <w:p w14:paraId="08685802" w14:textId="77777777" w:rsidR="001A5E6D" w:rsidRDefault="001A5E6D"/>
    <w:tbl>
      <w:tblPr>
        <w:tblStyle w:val="Reetkatablice"/>
        <w:tblW w:w="4195" w:type="dxa"/>
        <w:tblLayout w:type="fixed"/>
        <w:tblLook w:val="04A0" w:firstRow="1" w:lastRow="0" w:firstColumn="1" w:lastColumn="0" w:noHBand="0" w:noVBand="1"/>
      </w:tblPr>
      <w:tblGrid>
        <w:gridCol w:w="4195"/>
      </w:tblGrid>
      <w:tr w:rsidR="001A5E6D" w14:paraId="266DE32E" w14:textId="77777777">
        <w:trPr>
          <w:trHeight w:val="85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604EFBD" w14:textId="77777777" w:rsidR="001A5E6D" w:rsidRDefault="007A406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FC69FA5" wp14:editId="71E75042">
                  <wp:extent cx="486410" cy="661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E6D" w14:paraId="045B4DB5" w14:textId="77777777">
        <w:trPr>
          <w:trHeight w:val="27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0B1140E" w14:textId="77777777" w:rsidR="001A5E6D" w:rsidRDefault="007A4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REPUBLIKA HRVATSKA</w:t>
            </w:r>
          </w:p>
        </w:tc>
      </w:tr>
      <w:tr w:rsidR="001A5E6D" w14:paraId="287064B8" w14:textId="77777777">
        <w:trPr>
          <w:trHeight w:val="29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DC0CC74" w14:textId="77777777" w:rsidR="001A5E6D" w:rsidRDefault="007A4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KRAPINSKO – ZAGORSKA ŽUPANIJA</w:t>
            </w:r>
          </w:p>
        </w:tc>
      </w:tr>
      <w:tr w:rsidR="001A5E6D" w14:paraId="4D05415C" w14:textId="77777777">
        <w:trPr>
          <w:trHeight w:val="27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7AD4B3DE" w14:textId="77777777" w:rsidR="001A5E6D" w:rsidRDefault="007A4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GRAD PREGRADA</w:t>
            </w:r>
          </w:p>
        </w:tc>
      </w:tr>
      <w:tr w:rsidR="001A5E6D" w14:paraId="43240437" w14:textId="77777777">
        <w:trPr>
          <w:trHeight w:val="29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DA94E0C" w14:textId="77777777" w:rsidR="001A5E6D" w:rsidRDefault="007A4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GRADONAČELNIK</w:t>
            </w:r>
          </w:p>
        </w:tc>
      </w:tr>
    </w:tbl>
    <w:p w14:paraId="57C2945C" w14:textId="77777777" w:rsidR="001A5E6D" w:rsidRDefault="001A5E6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EC27A37" w14:textId="77777777" w:rsidR="001A5E6D" w:rsidRDefault="007A406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KLASA:  363-03/25-01/01 </w:t>
      </w:r>
    </w:p>
    <w:p w14:paraId="65D7864A" w14:textId="77777777" w:rsidR="001A5E6D" w:rsidRDefault="007A4068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URBROJ: 2140-5-02-26-8</w:t>
      </w:r>
    </w:p>
    <w:p w14:paraId="1847BDD2" w14:textId="697C0705" w:rsidR="001A5E6D" w:rsidRDefault="007A4068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Pregrada, </w:t>
      </w:r>
      <w:r w:rsidR="00667153">
        <w:rPr>
          <w:rFonts w:ascii="Times New Roman" w:eastAsia="Times New Roman" w:hAnsi="Times New Roman" w:cs="Times New Roman"/>
          <w:lang w:eastAsia="hr-HR"/>
        </w:rPr>
        <w:t>15. svibnja 2026. godine</w:t>
      </w:r>
    </w:p>
    <w:p w14:paraId="1349DB36" w14:textId="77777777" w:rsidR="001A5E6D" w:rsidRDefault="001A5E6D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136B69C2" w14:textId="77777777" w:rsidR="001A5E6D" w:rsidRDefault="007A4068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temelju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Odluke </w:t>
      </w:r>
      <w:bookmarkStart w:id="0" w:name="_Hlk169522490"/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vrijednosti boda komunalne naknade.</w:t>
      </w:r>
      <w:bookmarkEnd w:id="0"/>
    </w:p>
    <w:p w14:paraId="1AC4E15D" w14:textId="77777777" w:rsidR="001A5E6D" w:rsidRDefault="001A5E6D">
      <w:pPr>
        <w:jc w:val="both"/>
        <w:rPr>
          <w:rFonts w:ascii="Times New Roman" w:hAnsi="Times New Roman" w:cs="Times New Roman"/>
        </w:rPr>
      </w:pPr>
    </w:p>
    <w:p w14:paraId="0E0674DF" w14:textId="77777777" w:rsidR="001A5E6D" w:rsidRDefault="007A406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 A V N I    P O Z I V</w:t>
      </w:r>
    </w:p>
    <w:p w14:paraId="28BE3873" w14:textId="77777777" w:rsidR="001A5E6D" w:rsidRDefault="007A40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savjetovanje sa zainteresiranom javnošću u postupku donošenja</w:t>
      </w:r>
    </w:p>
    <w:p w14:paraId="2488586A" w14:textId="77777777" w:rsidR="001A5E6D" w:rsidRDefault="007A4068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Odluke o </w:t>
      </w:r>
      <w:r>
        <w:rPr>
          <w:rFonts w:ascii="Times New Roman" w:eastAsia="Times New Roman" w:hAnsi="Times New Roman" w:cs="Times New Roman"/>
          <w:color w:val="000000"/>
        </w:rPr>
        <w:t>vrijednosti boda komunalne naknade</w:t>
      </w:r>
    </w:p>
    <w:p w14:paraId="1DB49CAC" w14:textId="77777777" w:rsidR="001A5E6D" w:rsidRDefault="001A5E6D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34EB34DF" w14:textId="77777777" w:rsidR="001A5E6D" w:rsidRDefault="001A5E6D">
      <w:pPr>
        <w:jc w:val="center"/>
        <w:rPr>
          <w:rFonts w:ascii="Times New Roman" w:hAnsi="Times New Roman" w:cs="Times New Roman"/>
        </w:rPr>
      </w:pPr>
    </w:p>
    <w:p w14:paraId="3E58264E" w14:textId="77777777" w:rsidR="001A5E6D" w:rsidRDefault="001A5E6D">
      <w:pPr>
        <w:jc w:val="center"/>
        <w:rPr>
          <w:rFonts w:ascii="Times New Roman" w:hAnsi="Times New Roman" w:cs="Times New Roman"/>
        </w:rPr>
      </w:pPr>
    </w:p>
    <w:p w14:paraId="56C24943" w14:textId="77777777" w:rsidR="001A5E6D" w:rsidRDefault="007A406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 ciljem povećanja transparentnosti, suradnje i otvorenosti u izradi Odluke 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color w:val="000000"/>
        </w:rPr>
        <w:t>vrijednosti boda komunalne naknade</w:t>
      </w:r>
      <w:r>
        <w:rPr>
          <w:rFonts w:ascii="Times New Roman" w:eastAsia="Times New Roman" w:hAnsi="Times New Roman" w:cs="Times New Roman"/>
        </w:rPr>
        <w:t>, Grad Pregrada pokreće proces savjetovanja sa zainteresiranom javnošću u postupku donošenja predmetne Odluke.</w:t>
      </w:r>
    </w:p>
    <w:p w14:paraId="768181C1" w14:textId="77777777" w:rsidR="001A5E6D" w:rsidRDefault="007A4068">
      <w:pPr>
        <w:spacing w:after="160" w:line="259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Sukladno odredbama Zakona o komunalnom gospodarstvu </w:t>
      </w:r>
      <w:r>
        <w:rPr>
          <w:rFonts w:ascii="Times New Roman" w:hAnsi="Times New Roman" w:cs="Times New Roman"/>
        </w:rPr>
        <w:t>(Narodne novine br. 68/18, 110/18, 32/10 i 145/24) jedinica lokalne samouprave ovlaštena je odlukom utvrditi vrijednost boda (B) koji služi za izračun visine komunalne naknade. Dosadašnja vrijednost boda utvrđena Odlukom o komunalnoj naknadi donesena je 2018. godine i od tada nije mijenjana. U međuvremenu su nastupile promjene gospodarskih okolnosti, među kojima su porast troškova održavanja komunalne infrastrukture (javne rasvjete, cesta, zelenih površina, odvodnje i dr.), povećanje cijena energenata, mate</w:t>
      </w:r>
      <w:r>
        <w:rPr>
          <w:rFonts w:ascii="Times New Roman" w:hAnsi="Times New Roman" w:cs="Times New Roman"/>
        </w:rPr>
        <w:t>rijala i usluga. S obzirom na navedeno, predlaže se promjena vrijednosti boda komunalne naknade s dosadašnjih 0,33 EUR/m² na 0,90 EUR/m², zbog porasta troškova održavanja i ulaganja u komunalnu infrastrukturu te potrebe da se održi kvaliteta komunalnih usluga za građane.</w:t>
      </w:r>
    </w:p>
    <w:p w14:paraId="615BB0F6" w14:textId="45B8E986" w:rsidR="001A5E6D" w:rsidRDefault="007A406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Svoje primjedbe, prijedloge i očitovanja na nacrt prijedloga predmetne Odluke možete u pisanom obliku na propisanom obrascu poslati na adresu: Grad Pregrada, Upravni odjel za financije i gospodarstvo, Josipa Karla Tuškana 2, Pregrada ili na e-mail adresu: grad@pregrada.hr do </w:t>
      </w:r>
      <w:r w:rsidR="00667153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 lipnja 2026. godine u 9:00 h.</w:t>
      </w:r>
    </w:p>
    <w:p w14:paraId="15A0C448" w14:textId="77777777" w:rsidR="001A5E6D" w:rsidRDefault="007A406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Svi u roku pristigli prijedlozi bit će razmotreni, a oni prihvaćeni ugrađeni u konačni prijedlog Odluke koji će se proslijediti Gradskom vijeću Grada Pregrade na donošenje.</w:t>
      </w:r>
    </w:p>
    <w:p w14:paraId="5396BBBF" w14:textId="77777777" w:rsidR="001A5E6D" w:rsidRDefault="001A5E6D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58AD7410" w14:textId="77777777" w:rsidR="001A5E6D" w:rsidRDefault="001A5E6D"/>
    <w:p w14:paraId="114A7650" w14:textId="77777777" w:rsidR="001A5E6D" w:rsidRDefault="007A406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70A98F23" w14:textId="77777777" w:rsidR="001A5E6D" w:rsidRDefault="001A5E6D">
      <w:pPr>
        <w:jc w:val="right"/>
        <w:rPr>
          <w:rFonts w:ascii="Times New Roman" w:hAnsi="Times New Roman" w:cs="Times New Roman"/>
        </w:rPr>
      </w:pPr>
    </w:p>
    <w:p w14:paraId="33E514C5" w14:textId="77777777" w:rsidR="001A5E6D" w:rsidRPr="00667153" w:rsidRDefault="007A4068">
      <w:pPr>
        <w:jc w:val="right"/>
        <w:rPr>
          <w:rFonts w:ascii="Times New Roman" w:hAnsi="Times New Roman" w:cs="Times New Roman"/>
          <w:b/>
        </w:rPr>
      </w:pPr>
      <w:r w:rsidRPr="00667153">
        <w:rPr>
          <w:rFonts w:ascii="Times New Roman" w:hAnsi="Times New Roman" w:cs="Times New Roman"/>
        </w:rPr>
        <w:t>Goran Vukmanić</w:t>
      </w:r>
    </w:p>
    <w:p w14:paraId="765AA87F" w14:textId="77777777" w:rsidR="001A5E6D" w:rsidRDefault="001A5E6D">
      <w:pPr>
        <w:rPr>
          <w:rFonts w:ascii="Times New Roman" w:hAnsi="Times New Roman" w:cs="Times New Roman"/>
        </w:rPr>
      </w:pPr>
    </w:p>
    <w:p w14:paraId="0EFF15AA" w14:textId="77777777" w:rsidR="001A5E6D" w:rsidRDefault="001A5E6D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AEEC23E" w14:textId="77777777" w:rsidR="001A5E6D" w:rsidRDefault="001A5E6D"/>
    <w:p w14:paraId="649EBA29" w14:textId="77777777" w:rsidR="001A5E6D" w:rsidRDefault="001A5E6D"/>
    <w:p w14:paraId="385897A1" w14:textId="77777777" w:rsidR="001A5E6D" w:rsidRDefault="001A5E6D"/>
    <w:p w14:paraId="39BDC212" w14:textId="77777777" w:rsidR="001A5E6D" w:rsidRDefault="001A5E6D"/>
    <w:p w14:paraId="3FCB0A6D" w14:textId="77777777" w:rsidR="001A5E6D" w:rsidRDefault="001A5E6D"/>
    <w:p w14:paraId="6B5BC1ED" w14:textId="77777777" w:rsidR="001A5E6D" w:rsidRDefault="001A5E6D"/>
    <w:p w14:paraId="3A2B8221" w14:textId="77777777" w:rsidR="001A5E6D" w:rsidRDefault="001A5E6D">
      <w:pPr>
        <w:rPr>
          <w:rFonts w:eastAsia="Times New Roman" w:cs="Times New Roman"/>
        </w:rPr>
      </w:pPr>
    </w:p>
    <w:p w14:paraId="322C0E85" w14:textId="77777777" w:rsidR="001A5E6D" w:rsidRDefault="001A5E6D">
      <w:pPr>
        <w:spacing w:after="160" w:line="259" w:lineRule="auto"/>
        <w:rPr>
          <w:rFonts w:eastAsia="Times New Roman" w:cs="Times New Roman"/>
        </w:rPr>
      </w:pPr>
    </w:p>
    <w:p w14:paraId="5F35D8AF" w14:textId="5A49F616" w:rsidR="001A5E6D" w:rsidRDefault="00667153">
      <w:pPr>
        <w:rPr>
          <w:b/>
        </w:rPr>
      </w:pPr>
      <w:r>
        <w:rPr>
          <w:noProof/>
        </w:rPr>
        <w:pict w14:anchorId="55AFB879">
          <v:rect id="Text Box 2" o:spid="_x0000_s1026" style="position:absolute;margin-left:8.6pt;margin-top:729.65pt;width:278.35pt;height:79.9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" o:allowincell="f" stroked="f">
            <v:textbox>
              <w:txbxContent>
                <w:p w14:paraId="5CB9D8C4" w14:textId="77777777" w:rsidR="001A5E6D" w:rsidRDefault="001A5E6D">
                  <w:pPr>
                    <w:pStyle w:val="Sadrajokvira"/>
                    <w:contextualSpacing/>
                  </w:pPr>
                </w:p>
              </w:txbxContent>
            </v:textbox>
            <w10:wrap anchorx="page" anchory="page"/>
          </v:rect>
        </w:pict>
      </w:r>
    </w:p>
    <w:sectPr w:rsidR="001A5E6D">
      <w:pgSz w:w="11906" w:h="16838"/>
      <w:pgMar w:top="1417" w:right="1417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E6D"/>
    <w:rsid w:val="001A5E6D"/>
    <w:rsid w:val="00263324"/>
    <w:rsid w:val="00667153"/>
    <w:rsid w:val="007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BBFF3"/>
  <w15:docId w15:val="{710F92EE-3ACD-4284-A7B6-114BE377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MIKRESIMIR</dc:creator>
  <dc:description/>
  <cp:lastModifiedBy>Romana Pavlinec</cp:lastModifiedBy>
  <cp:revision>5</cp:revision>
  <cp:lastPrinted>2014-11-26T14:09:00Z</cp:lastPrinted>
  <dcterms:created xsi:type="dcterms:W3CDTF">2024-02-08T08:48:00Z</dcterms:created>
  <dcterms:modified xsi:type="dcterms:W3CDTF">2026-06-16T05:25:00Z</dcterms:modified>
  <dc:language>hr-HR</dc:language>
</cp:coreProperties>
</file>