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E41121" w14:textId="5F7EC992" w:rsidR="00FB7437" w:rsidRDefault="005834B4">
      <w:pPr>
        <w:shd w:val="clear" w:color="auto" w:fill="FFFFFF"/>
        <w:spacing w:line="480" w:lineRule="auto"/>
        <w:ind w:right="-279"/>
      </w:pPr>
      <w:r w:rsidRPr="005834B4">
        <w:rPr>
          <w:rFonts w:ascii="Times New Roman" w:hAnsi="Times New Roman" w:cs="Times New Roman"/>
          <w:noProof/>
          <w:sz w:val="24"/>
          <w:szCs w:val="24"/>
        </w:rPr>
        <mc:AlternateContent>
          <mc:Choice Requires="wps">
            <w:drawing>
              <wp:anchor distT="45720" distB="45720" distL="114300" distR="114300" simplePos="0" relativeHeight="251661312" behindDoc="0" locked="0" layoutInCell="1" allowOverlap="1" wp14:anchorId="1E07C81F" wp14:editId="2B951E30">
                <wp:simplePos x="0" y="0"/>
                <wp:positionH relativeFrom="column">
                  <wp:posOffset>0</wp:posOffset>
                </wp:positionH>
                <wp:positionV relativeFrom="paragraph">
                  <wp:posOffset>407670</wp:posOffset>
                </wp:positionV>
                <wp:extent cx="6191250" cy="3819525"/>
                <wp:effectExtent l="19050" t="19050" r="19050" b="2857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3819525"/>
                        </a:xfrm>
                        <a:prstGeom prst="rect">
                          <a:avLst/>
                        </a:prstGeom>
                        <a:solidFill>
                          <a:sysClr val="windowText" lastClr="000000"/>
                        </a:solidFill>
                        <a:ln w="28575" cap="flat" cmpd="sng" algn="ctr">
                          <a:solidFill>
                            <a:srgbClr val="4472C4"/>
                          </a:solidFill>
                          <a:prstDash val="solid"/>
                          <a:miter lim="800000"/>
                          <a:headEnd/>
                          <a:tailEnd/>
                        </a:ln>
                        <a:effectLst/>
                      </wps:spPr>
                      <wps:txbx>
                        <w:txbxContent>
                          <w:p w14:paraId="2B41D633" w14:textId="77777777" w:rsidR="008B11B3" w:rsidRDefault="008B11B3" w:rsidP="005834B4">
                            <w:pPr>
                              <w:shd w:val="clear" w:color="auto" w:fill="FFFFFF"/>
                              <w:spacing w:line="480" w:lineRule="auto"/>
                              <w:ind w:right="-279"/>
                              <w:jc w:val="center"/>
                              <w:rPr>
                                <w:rFonts w:ascii="Calibri Light" w:hAnsi="Calibri Light" w:cs="Calibri Light"/>
                                <w:b/>
                                <w:sz w:val="52"/>
                                <w:szCs w:val="52"/>
                              </w:rPr>
                            </w:pPr>
                            <w:r>
                              <w:rPr>
                                <w:rFonts w:ascii="Calibri Light" w:hAnsi="Calibri Light" w:cs="Calibri Light"/>
                                <w:b/>
                                <w:sz w:val="52"/>
                                <w:szCs w:val="52"/>
                              </w:rPr>
                              <w:t xml:space="preserve">LEADER – Podmjera 19.2 </w:t>
                            </w:r>
                          </w:p>
                          <w:p w14:paraId="17C33C85" w14:textId="77777777" w:rsidR="008B11B3" w:rsidRDefault="008B11B3" w:rsidP="005834B4">
                            <w:pPr>
                              <w:shd w:val="clear" w:color="auto" w:fill="FFFFFF"/>
                              <w:spacing w:line="276" w:lineRule="auto"/>
                              <w:ind w:right="-279"/>
                              <w:jc w:val="center"/>
                              <w:rPr>
                                <w:rFonts w:ascii="Calibri Light" w:hAnsi="Calibri Light" w:cs="Calibri Light"/>
                                <w:b/>
                                <w:sz w:val="36"/>
                                <w:szCs w:val="36"/>
                              </w:rPr>
                            </w:pPr>
                            <w:r>
                              <w:rPr>
                                <w:rFonts w:ascii="Calibri Light" w:hAnsi="Calibri Light" w:cs="Calibri Light"/>
                                <w:b/>
                                <w:sz w:val="36"/>
                                <w:szCs w:val="36"/>
                              </w:rPr>
                              <w:t xml:space="preserve">Program ruralnog razvoja </w:t>
                            </w:r>
                          </w:p>
                          <w:p w14:paraId="37F57390" w14:textId="77777777" w:rsidR="008B11B3" w:rsidRDefault="008B11B3" w:rsidP="005834B4">
                            <w:pPr>
                              <w:shd w:val="clear" w:color="auto" w:fill="FFFFFF"/>
                              <w:spacing w:line="276" w:lineRule="auto"/>
                              <w:ind w:right="-279"/>
                              <w:jc w:val="center"/>
                              <w:rPr>
                                <w:rFonts w:ascii="Calibri Light" w:hAnsi="Calibri Light" w:cs="Calibri Light"/>
                                <w:b/>
                                <w:sz w:val="36"/>
                                <w:szCs w:val="36"/>
                              </w:rPr>
                            </w:pPr>
                            <w:r>
                              <w:rPr>
                                <w:rFonts w:ascii="Calibri Light" w:hAnsi="Calibri Light" w:cs="Calibri Light"/>
                                <w:b/>
                                <w:sz w:val="36"/>
                                <w:szCs w:val="36"/>
                              </w:rPr>
                              <w:t>Republike Hrvatske za razdoblje</w:t>
                            </w:r>
                          </w:p>
                          <w:p w14:paraId="5E5F2C75" w14:textId="77777777" w:rsidR="008B11B3" w:rsidRDefault="008B11B3" w:rsidP="005834B4">
                            <w:pPr>
                              <w:shd w:val="clear" w:color="auto" w:fill="FFFFFF"/>
                              <w:spacing w:line="276" w:lineRule="auto"/>
                              <w:ind w:right="-279"/>
                              <w:jc w:val="center"/>
                              <w:rPr>
                                <w:rFonts w:ascii="Calibri Light" w:hAnsi="Calibri Light" w:cs="Calibri Light"/>
                                <w:b/>
                                <w:sz w:val="36"/>
                                <w:szCs w:val="36"/>
                              </w:rPr>
                            </w:pPr>
                            <w:r>
                              <w:rPr>
                                <w:rFonts w:ascii="Calibri Light" w:hAnsi="Calibri Light" w:cs="Calibri Light"/>
                                <w:b/>
                                <w:sz w:val="36"/>
                                <w:szCs w:val="36"/>
                              </w:rPr>
                              <w:t xml:space="preserve"> 2014. - 2020.</w:t>
                            </w:r>
                          </w:p>
                          <w:p w14:paraId="043979D8" w14:textId="77777777" w:rsidR="008B11B3" w:rsidRDefault="008B11B3" w:rsidP="005834B4">
                            <w:pPr>
                              <w:shd w:val="clear" w:color="auto" w:fill="FFFFFF"/>
                              <w:spacing w:line="276" w:lineRule="auto"/>
                              <w:ind w:right="-279"/>
                              <w:jc w:val="center"/>
                              <w:rPr>
                                <w:rFonts w:ascii="Calibri Light" w:hAnsi="Calibri Light" w:cs="Calibri Light"/>
                                <w:b/>
                                <w:sz w:val="36"/>
                                <w:szCs w:val="36"/>
                              </w:rPr>
                            </w:pPr>
                          </w:p>
                          <w:p w14:paraId="2C04182E" w14:textId="77777777" w:rsidR="008B11B3" w:rsidRDefault="008B11B3" w:rsidP="005834B4">
                            <w:pPr>
                              <w:shd w:val="clear" w:color="auto" w:fill="FFFFFF"/>
                              <w:spacing w:line="480" w:lineRule="auto"/>
                              <w:ind w:right="-279"/>
                              <w:jc w:val="center"/>
                              <w:rPr>
                                <w:rFonts w:ascii="Times New Roman" w:hAnsi="Times New Roman" w:cs="Times New Roman"/>
                                <w:b/>
                                <w:sz w:val="36"/>
                                <w:szCs w:val="36"/>
                              </w:rPr>
                            </w:pPr>
                            <w:r>
                              <w:rPr>
                                <w:rFonts w:ascii="Calibri Light" w:hAnsi="Calibri Light" w:cs="Calibri Light"/>
                                <w:b/>
                                <w:sz w:val="36"/>
                                <w:szCs w:val="36"/>
                              </w:rPr>
                              <w:t xml:space="preserve">LRS LAG-a Zagorje-Sutla </w:t>
                            </w:r>
                            <w:r>
                              <w:rPr>
                                <w:rFonts w:ascii="Times New Roman" w:hAnsi="Times New Roman"/>
                                <w:b/>
                                <w:sz w:val="36"/>
                                <w:szCs w:val="36"/>
                              </w:rPr>
                              <w:t xml:space="preserve"> </w:t>
                            </w:r>
                          </w:p>
                          <w:p w14:paraId="342065D8" w14:textId="77777777" w:rsidR="008B11B3" w:rsidRDefault="008B11B3" w:rsidP="005834B4">
                            <w:pPr>
                              <w:shd w:val="clear" w:color="auto" w:fill="FFFFFF"/>
                              <w:spacing w:line="480" w:lineRule="auto"/>
                              <w:ind w:right="-279"/>
                              <w:jc w:val="center"/>
                              <w:rPr>
                                <w:rFonts w:ascii="Times New Roman" w:hAnsi="Times New Roman"/>
                                <w:b/>
                                <w:sz w:val="36"/>
                                <w:szCs w:val="36"/>
                              </w:rPr>
                            </w:pPr>
                            <w:r>
                              <w:rPr>
                                <w:noProof/>
                                <w:sz w:val="20"/>
                                <w:szCs w:val="20"/>
                              </w:rPr>
                              <w:drawing>
                                <wp:inline distT="0" distB="0" distL="0" distR="0" wp14:anchorId="488C3786" wp14:editId="463AF967">
                                  <wp:extent cx="1073150" cy="1003300"/>
                                  <wp:effectExtent l="0" t="0" r="0" b="6350"/>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3150" cy="1003300"/>
                                          </a:xfrm>
                                          <a:prstGeom prst="rect">
                                            <a:avLst/>
                                          </a:prstGeom>
                                          <a:noFill/>
                                          <a:ln>
                                            <a:noFill/>
                                          </a:ln>
                                        </pic:spPr>
                                      </pic:pic>
                                    </a:graphicData>
                                  </a:graphic>
                                </wp:inline>
                              </w:drawing>
                            </w:r>
                          </w:p>
                          <w:p w14:paraId="59EFCDBC" w14:textId="77777777" w:rsidR="008B11B3" w:rsidRDefault="008B11B3" w:rsidP="005834B4">
                            <w:pPr>
                              <w:shd w:val="clear" w:color="auto" w:fill="FFFFFF"/>
                              <w:spacing w:line="480" w:lineRule="auto"/>
                              <w:ind w:right="-279"/>
                              <w:jc w:val="center"/>
                              <w:rPr>
                                <w:rFonts w:ascii="Times New Roman" w:hAnsi="Times New Roman"/>
                                <w:b/>
                                <w:sz w:val="36"/>
                                <w:szCs w:val="36"/>
                              </w:rPr>
                            </w:pPr>
                          </w:p>
                          <w:p w14:paraId="5FB47CF6" w14:textId="77777777" w:rsidR="008B11B3" w:rsidRDefault="008B11B3" w:rsidP="005834B4">
                            <w:pPr>
                              <w:shd w:val="clear" w:color="auto" w:fill="FFFFFF"/>
                              <w:spacing w:line="480" w:lineRule="auto"/>
                              <w:ind w:right="-279"/>
                              <w:jc w:val="center"/>
                              <w:rPr>
                                <w:rFonts w:ascii="Times New Roman" w:hAnsi="Times New Roman"/>
                                <w:b/>
                                <w:sz w:val="52"/>
                                <w:szCs w:val="52"/>
                              </w:rPr>
                            </w:pPr>
                          </w:p>
                          <w:p w14:paraId="2A2AD724" w14:textId="77777777" w:rsidR="008B11B3" w:rsidRDefault="008B11B3" w:rsidP="005834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07C81F" id="_x0000_t202" coordsize="21600,21600" o:spt="202" path="m,l,21600r21600,l21600,xe">
                <v:stroke joinstyle="miter"/>
                <v:path gradientshapeok="t" o:connecttype="rect"/>
              </v:shapetype>
              <v:shape id="Text Box 2" o:spid="_x0000_s1026" type="#_x0000_t202" style="position:absolute;margin-left:0;margin-top:32.1pt;width:487.5pt;height:300.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" fillcolor="windowText" strokecolor="#4472c4" strokeweight="2.25pt">
                <v:textbox>
                  <w:txbxContent>
                    <w:p w14:paraId="2B41D633" w14:textId="77777777" w:rsidR="008B11B3" w:rsidRDefault="008B11B3" w:rsidP="005834B4">
                      <w:pPr>
                        <w:shd w:val="clear" w:color="auto" w:fill="FFFFFF"/>
                        <w:spacing w:line="480" w:lineRule="auto"/>
                        <w:ind w:right="-279"/>
                        <w:jc w:val="center"/>
                        <w:rPr>
                          <w:rFonts w:ascii="Calibri Light" w:hAnsi="Calibri Light" w:cs="Calibri Light"/>
                          <w:b/>
                          <w:sz w:val="52"/>
                          <w:szCs w:val="52"/>
                        </w:rPr>
                      </w:pPr>
                      <w:r>
                        <w:rPr>
                          <w:rFonts w:ascii="Calibri Light" w:hAnsi="Calibri Light" w:cs="Calibri Light"/>
                          <w:b/>
                          <w:sz w:val="52"/>
                          <w:szCs w:val="52"/>
                        </w:rPr>
                        <w:t xml:space="preserve">LEADER – Podmjera 19.2 </w:t>
                      </w:r>
                    </w:p>
                    <w:p w14:paraId="17C33C85" w14:textId="77777777" w:rsidR="008B11B3" w:rsidRDefault="008B11B3" w:rsidP="005834B4">
                      <w:pPr>
                        <w:shd w:val="clear" w:color="auto" w:fill="FFFFFF"/>
                        <w:spacing w:line="276" w:lineRule="auto"/>
                        <w:ind w:right="-279"/>
                        <w:jc w:val="center"/>
                        <w:rPr>
                          <w:rFonts w:ascii="Calibri Light" w:hAnsi="Calibri Light" w:cs="Calibri Light"/>
                          <w:b/>
                          <w:sz w:val="36"/>
                          <w:szCs w:val="36"/>
                        </w:rPr>
                      </w:pPr>
                      <w:r>
                        <w:rPr>
                          <w:rFonts w:ascii="Calibri Light" w:hAnsi="Calibri Light" w:cs="Calibri Light"/>
                          <w:b/>
                          <w:sz w:val="36"/>
                          <w:szCs w:val="36"/>
                        </w:rPr>
                        <w:t xml:space="preserve">Program ruralnog razvoja </w:t>
                      </w:r>
                    </w:p>
                    <w:p w14:paraId="37F57390" w14:textId="77777777" w:rsidR="008B11B3" w:rsidRDefault="008B11B3" w:rsidP="005834B4">
                      <w:pPr>
                        <w:shd w:val="clear" w:color="auto" w:fill="FFFFFF"/>
                        <w:spacing w:line="276" w:lineRule="auto"/>
                        <w:ind w:right="-279"/>
                        <w:jc w:val="center"/>
                        <w:rPr>
                          <w:rFonts w:ascii="Calibri Light" w:hAnsi="Calibri Light" w:cs="Calibri Light"/>
                          <w:b/>
                          <w:sz w:val="36"/>
                          <w:szCs w:val="36"/>
                        </w:rPr>
                      </w:pPr>
                      <w:r>
                        <w:rPr>
                          <w:rFonts w:ascii="Calibri Light" w:hAnsi="Calibri Light" w:cs="Calibri Light"/>
                          <w:b/>
                          <w:sz w:val="36"/>
                          <w:szCs w:val="36"/>
                        </w:rPr>
                        <w:t>Republike Hrvatske za razdoblje</w:t>
                      </w:r>
                    </w:p>
                    <w:p w14:paraId="5E5F2C75" w14:textId="77777777" w:rsidR="008B11B3" w:rsidRDefault="008B11B3" w:rsidP="005834B4">
                      <w:pPr>
                        <w:shd w:val="clear" w:color="auto" w:fill="FFFFFF"/>
                        <w:spacing w:line="276" w:lineRule="auto"/>
                        <w:ind w:right="-279"/>
                        <w:jc w:val="center"/>
                        <w:rPr>
                          <w:rFonts w:ascii="Calibri Light" w:hAnsi="Calibri Light" w:cs="Calibri Light"/>
                          <w:b/>
                          <w:sz w:val="36"/>
                          <w:szCs w:val="36"/>
                        </w:rPr>
                      </w:pPr>
                      <w:r>
                        <w:rPr>
                          <w:rFonts w:ascii="Calibri Light" w:hAnsi="Calibri Light" w:cs="Calibri Light"/>
                          <w:b/>
                          <w:sz w:val="36"/>
                          <w:szCs w:val="36"/>
                        </w:rPr>
                        <w:t xml:space="preserve"> 2014. - 2020.</w:t>
                      </w:r>
                    </w:p>
                    <w:p w14:paraId="043979D8" w14:textId="77777777" w:rsidR="008B11B3" w:rsidRDefault="008B11B3" w:rsidP="005834B4">
                      <w:pPr>
                        <w:shd w:val="clear" w:color="auto" w:fill="FFFFFF"/>
                        <w:spacing w:line="276" w:lineRule="auto"/>
                        <w:ind w:right="-279"/>
                        <w:jc w:val="center"/>
                        <w:rPr>
                          <w:rFonts w:ascii="Calibri Light" w:hAnsi="Calibri Light" w:cs="Calibri Light"/>
                          <w:b/>
                          <w:sz w:val="36"/>
                          <w:szCs w:val="36"/>
                        </w:rPr>
                      </w:pPr>
                    </w:p>
                    <w:p w14:paraId="2C04182E" w14:textId="77777777" w:rsidR="008B11B3" w:rsidRDefault="008B11B3" w:rsidP="005834B4">
                      <w:pPr>
                        <w:shd w:val="clear" w:color="auto" w:fill="FFFFFF"/>
                        <w:spacing w:line="480" w:lineRule="auto"/>
                        <w:ind w:right="-279"/>
                        <w:jc w:val="center"/>
                        <w:rPr>
                          <w:rFonts w:ascii="Times New Roman" w:hAnsi="Times New Roman" w:cs="Times New Roman"/>
                          <w:b/>
                          <w:sz w:val="36"/>
                          <w:szCs w:val="36"/>
                        </w:rPr>
                      </w:pPr>
                      <w:r>
                        <w:rPr>
                          <w:rFonts w:ascii="Calibri Light" w:hAnsi="Calibri Light" w:cs="Calibri Light"/>
                          <w:b/>
                          <w:sz w:val="36"/>
                          <w:szCs w:val="36"/>
                        </w:rPr>
                        <w:t xml:space="preserve">LRS LAG-a Zagorje-Sutla </w:t>
                      </w:r>
                      <w:r>
                        <w:rPr>
                          <w:rFonts w:ascii="Times New Roman" w:hAnsi="Times New Roman"/>
                          <w:b/>
                          <w:sz w:val="36"/>
                          <w:szCs w:val="36"/>
                        </w:rPr>
                        <w:t xml:space="preserve"> </w:t>
                      </w:r>
                    </w:p>
                    <w:p w14:paraId="342065D8" w14:textId="77777777" w:rsidR="008B11B3" w:rsidRDefault="008B11B3" w:rsidP="005834B4">
                      <w:pPr>
                        <w:shd w:val="clear" w:color="auto" w:fill="FFFFFF"/>
                        <w:spacing w:line="480" w:lineRule="auto"/>
                        <w:ind w:right="-279"/>
                        <w:jc w:val="center"/>
                        <w:rPr>
                          <w:rFonts w:ascii="Times New Roman" w:hAnsi="Times New Roman"/>
                          <w:b/>
                          <w:sz w:val="36"/>
                          <w:szCs w:val="36"/>
                        </w:rPr>
                      </w:pPr>
                      <w:r>
                        <w:rPr>
                          <w:noProof/>
                          <w:sz w:val="20"/>
                          <w:szCs w:val="20"/>
                        </w:rPr>
                        <w:drawing>
                          <wp:inline distT="0" distB="0" distL="0" distR="0" wp14:anchorId="488C3786" wp14:editId="463AF967">
                            <wp:extent cx="1073150" cy="1003300"/>
                            <wp:effectExtent l="0" t="0" r="0" b="6350"/>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3150" cy="1003300"/>
                                    </a:xfrm>
                                    <a:prstGeom prst="rect">
                                      <a:avLst/>
                                    </a:prstGeom>
                                    <a:noFill/>
                                    <a:ln>
                                      <a:noFill/>
                                    </a:ln>
                                  </pic:spPr>
                                </pic:pic>
                              </a:graphicData>
                            </a:graphic>
                          </wp:inline>
                        </w:drawing>
                      </w:r>
                    </w:p>
                    <w:p w14:paraId="59EFCDBC" w14:textId="77777777" w:rsidR="008B11B3" w:rsidRDefault="008B11B3" w:rsidP="005834B4">
                      <w:pPr>
                        <w:shd w:val="clear" w:color="auto" w:fill="FFFFFF"/>
                        <w:spacing w:line="480" w:lineRule="auto"/>
                        <w:ind w:right="-279"/>
                        <w:jc w:val="center"/>
                        <w:rPr>
                          <w:rFonts w:ascii="Times New Roman" w:hAnsi="Times New Roman"/>
                          <w:b/>
                          <w:sz w:val="36"/>
                          <w:szCs w:val="36"/>
                        </w:rPr>
                      </w:pPr>
                    </w:p>
                    <w:p w14:paraId="5FB47CF6" w14:textId="77777777" w:rsidR="008B11B3" w:rsidRDefault="008B11B3" w:rsidP="005834B4">
                      <w:pPr>
                        <w:shd w:val="clear" w:color="auto" w:fill="FFFFFF"/>
                        <w:spacing w:line="480" w:lineRule="auto"/>
                        <w:ind w:right="-279"/>
                        <w:jc w:val="center"/>
                        <w:rPr>
                          <w:rFonts w:ascii="Times New Roman" w:hAnsi="Times New Roman"/>
                          <w:b/>
                          <w:sz w:val="52"/>
                          <w:szCs w:val="52"/>
                        </w:rPr>
                      </w:pPr>
                    </w:p>
                    <w:p w14:paraId="2A2AD724" w14:textId="77777777" w:rsidR="008B11B3" w:rsidRDefault="008B11B3" w:rsidP="005834B4"/>
                  </w:txbxContent>
                </v:textbox>
                <w10:wrap type="topAndBottom"/>
              </v:shape>
            </w:pict>
          </mc:Fallback>
        </mc:AlternateContent>
      </w:r>
    </w:p>
    <w:p w14:paraId="1771EC9E" w14:textId="77777777" w:rsidR="00FB7437" w:rsidRDefault="005834B4">
      <w:pPr>
        <w:shd w:val="clear" w:color="auto" w:fill="FFFFFF"/>
        <w:ind w:right="-279"/>
        <w:jc w:val="both"/>
        <w:rPr>
          <w:sz w:val="20"/>
          <w:szCs w:val="20"/>
        </w:rPr>
      </w:pPr>
      <w:r>
        <w:rPr>
          <w:sz w:val="20"/>
          <w:szCs w:val="20"/>
        </w:rPr>
        <w:t xml:space="preserve">Na temelju članka 58. stavka 1. Pravilnika o Pravilnika o provedbi mjera Programa ruralnog razvoja Republike Hrvatske za razdoblje 2014. – 2020. (NN br. 91/2019), a u svezi s člankom 29. stavkom 1. Pravilnika o provedbi </w:t>
      </w:r>
      <w:proofErr w:type="spellStart"/>
      <w:r>
        <w:rPr>
          <w:sz w:val="20"/>
          <w:szCs w:val="20"/>
        </w:rPr>
        <w:t>podmjere</w:t>
      </w:r>
      <w:proofErr w:type="spellEnd"/>
      <w:r>
        <w:rPr>
          <w:sz w:val="20"/>
          <w:szCs w:val="20"/>
        </w:rPr>
        <w:t xml:space="preserve"> 19.2. »Provedba operacija unutar </w:t>
      </w:r>
      <w:proofErr w:type="spellStart"/>
      <w:r>
        <w:rPr>
          <w:sz w:val="20"/>
          <w:szCs w:val="20"/>
        </w:rPr>
        <w:t>CLLD</w:t>
      </w:r>
      <w:proofErr w:type="spellEnd"/>
      <w:r>
        <w:rPr>
          <w:sz w:val="20"/>
          <w:szCs w:val="20"/>
        </w:rPr>
        <w:t xml:space="preserve"> strategije«, </w:t>
      </w:r>
      <w:proofErr w:type="spellStart"/>
      <w:r>
        <w:rPr>
          <w:sz w:val="20"/>
          <w:szCs w:val="20"/>
        </w:rPr>
        <w:t>podmjere</w:t>
      </w:r>
      <w:proofErr w:type="spellEnd"/>
      <w:r>
        <w:rPr>
          <w:sz w:val="20"/>
          <w:szCs w:val="20"/>
        </w:rPr>
        <w:t xml:space="preserve"> 19.3. »Priprema i provedba aktivnosti suradnje LAG-a« i </w:t>
      </w:r>
      <w:proofErr w:type="spellStart"/>
      <w:r>
        <w:rPr>
          <w:sz w:val="20"/>
          <w:szCs w:val="20"/>
        </w:rPr>
        <w:t>podmjere</w:t>
      </w:r>
      <w:proofErr w:type="spellEnd"/>
      <w:r>
        <w:rPr>
          <w:sz w:val="20"/>
          <w:szCs w:val="20"/>
        </w:rPr>
        <w:t xml:space="preserve"> 19.4. »Tekući troškovi i animacija« unutar mjere 19 »Potpora lokalnom razvoju u okviru inicijative LEADER (</w:t>
      </w:r>
      <w:proofErr w:type="spellStart"/>
      <w:r>
        <w:rPr>
          <w:sz w:val="20"/>
          <w:szCs w:val="20"/>
        </w:rPr>
        <w:t>CLLD</w:t>
      </w:r>
      <w:proofErr w:type="spellEnd"/>
      <w:r>
        <w:rPr>
          <w:sz w:val="20"/>
          <w:szCs w:val="20"/>
        </w:rPr>
        <w:t xml:space="preserve"> – lokalni razvoj pod vodstvom zajednice)« iz Programa ruralnog razvoja Republike Hrvatske za razdoblje 2014. – 2020. (»Narodne novine«, broj 96/17 i 53/18; u daljnjem tekstu: Pravilnik), Lokalna akcijska grupa </w:t>
      </w:r>
      <w:r w:rsidRPr="008B11B3">
        <w:rPr>
          <w:sz w:val="20"/>
          <w:szCs w:val="20"/>
        </w:rPr>
        <w:t>Zagorje-Sutla</w:t>
      </w:r>
      <w:r>
        <w:rPr>
          <w:sz w:val="20"/>
          <w:szCs w:val="20"/>
          <w:shd w:val="clear" w:color="auto" w:fill="BFBFBF"/>
        </w:rPr>
        <w:t xml:space="preserve"> </w:t>
      </w:r>
      <w:r>
        <w:rPr>
          <w:sz w:val="20"/>
          <w:szCs w:val="20"/>
        </w:rPr>
        <w:t xml:space="preserve">objavljuje   </w:t>
      </w:r>
    </w:p>
    <w:p w14:paraId="088F23C5" w14:textId="77777777" w:rsidR="00FB7437" w:rsidRDefault="00FB7437">
      <w:pPr>
        <w:shd w:val="clear" w:color="auto" w:fill="FFFFFF"/>
        <w:tabs>
          <w:tab w:val="left" w:pos="426"/>
          <w:tab w:val="left" w:pos="8647"/>
        </w:tabs>
        <w:spacing w:line="276" w:lineRule="auto"/>
        <w:ind w:right="-563"/>
        <w:jc w:val="center"/>
        <w:rPr>
          <w:b/>
          <w:sz w:val="32"/>
          <w:szCs w:val="32"/>
        </w:rPr>
      </w:pPr>
    </w:p>
    <w:p w14:paraId="765C0325" w14:textId="77777777" w:rsidR="00FB7437" w:rsidRDefault="005834B4">
      <w:pPr>
        <w:shd w:val="clear" w:color="auto" w:fill="FFFFFF"/>
        <w:tabs>
          <w:tab w:val="left" w:pos="426"/>
          <w:tab w:val="left" w:pos="8647"/>
        </w:tabs>
        <w:spacing w:line="276" w:lineRule="auto"/>
        <w:ind w:right="-563"/>
        <w:jc w:val="center"/>
        <w:rPr>
          <w:b/>
          <w:sz w:val="32"/>
          <w:szCs w:val="32"/>
        </w:rPr>
      </w:pPr>
      <w:r>
        <w:rPr>
          <w:b/>
          <w:sz w:val="32"/>
          <w:szCs w:val="32"/>
        </w:rPr>
        <w:t>NATJEČAJ ZA PROVEDBU TIPA OPERACIJE</w:t>
      </w:r>
    </w:p>
    <w:p w14:paraId="42F1A6B1" w14:textId="77777777" w:rsidR="00FB7437" w:rsidRDefault="005834B4">
      <w:pPr>
        <w:shd w:val="clear" w:color="auto" w:fill="FFFFFF"/>
        <w:tabs>
          <w:tab w:val="left" w:pos="426"/>
          <w:tab w:val="left" w:pos="8647"/>
        </w:tabs>
        <w:spacing w:line="276" w:lineRule="auto"/>
        <w:ind w:right="-563"/>
        <w:jc w:val="center"/>
        <w:rPr>
          <w:b/>
          <w:sz w:val="28"/>
          <w:szCs w:val="28"/>
        </w:rPr>
      </w:pPr>
      <w:r>
        <w:rPr>
          <w:b/>
          <w:sz w:val="28"/>
          <w:szCs w:val="28"/>
        </w:rPr>
        <w:t>1.3.2. Potpora razvoju malih poljoprivrednih gospodarstava</w:t>
      </w:r>
    </w:p>
    <w:p w14:paraId="4B949EB4" w14:textId="77777777" w:rsidR="00FB7437" w:rsidRDefault="005834B4">
      <w:pPr>
        <w:pBdr>
          <w:top w:val="nil"/>
          <w:left w:val="nil"/>
          <w:bottom w:val="nil"/>
          <w:right w:val="nil"/>
          <w:between w:val="nil"/>
        </w:pBdr>
        <w:shd w:val="clear" w:color="auto" w:fill="FFFFFF"/>
        <w:tabs>
          <w:tab w:val="center" w:pos="4536"/>
          <w:tab w:val="right" w:pos="9072"/>
        </w:tabs>
        <w:ind w:right="-279"/>
        <w:jc w:val="center"/>
        <w:rPr>
          <w:b/>
          <w:color w:val="000000"/>
          <w:sz w:val="32"/>
          <w:szCs w:val="32"/>
        </w:rPr>
      </w:pPr>
      <w:r>
        <w:rPr>
          <w:b/>
          <w:color w:val="000000"/>
          <w:sz w:val="32"/>
          <w:szCs w:val="32"/>
        </w:rPr>
        <w:t>[</w:t>
      </w:r>
      <w:r>
        <w:rPr>
          <w:b/>
          <w:color w:val="000000"/>
          <w:sz w:val="24"/>
          <w:szCs w:val="24"/>
        </w:rPr>
        <w:t>Referentni broj natječaja 20/1.3.2.</w:t>
      </w:r>
      <w:r>
        <w:rPr>
          <w:b/>
          <w:color w:val="000000"/>
          <w:sz w:val="32"/>
          <w:szCs w:val="32"/>
        </w:rPr>
        <w:t>]</w:t>
      </w:r>
    </w:p>
    <w:p w14:paraId="1F994765" w14:textId="77777777" w:rsidR="00FB7437" w:rsidRDefault="00FB7437">
      <w:pPr>
        <w:pBdr>
          <w:top w:val="nil"/>
          <w:left w:val="nil"/>
          <w:bottom w:val="nil"/>
          <w:right w:val="nil"/>
          <w:between w:val="nil"/>
        </w:pBdr>
        <w:shd w:val="clear" w:color="auto" w:fill="FFFFFF"/>
        <w:tabs>
          <w:tab w:val="center" w:pos="4536"/>
          <w:tab w:val="right" w:pos="9072"/>
        </w:tabs>
        <w:ind w:right="-279"/>
        <w:jc w:val="center"/>
        <w:rPr>
          <w:b/>
          <w:color w:val="000000"/>
          <w:sz w:val="32"/>
          <w:szCs w:val="32"/>
        </w:rPr>
      </w:pPr>
    </w:p>
    <w:p w14:paraId="5654A5A9" w14:textId="77777777" w:rsidR="00FB7437" w:rsidRDefault="00FB7437">
      <w:pPr>
        <w:pBdr>
          <w:top w:val="nil"/>
          <w:left w:val="nil"/>
          <w:bottom w:val="nil"/>
          <w:right w:val="nil"/>
          <w:between w:val="nil"/>
        </w:pBdr>
        <w:shd w:val="clear" w:color="auto" w:fill="FFFFFF"/>
        <w:tabs>
          <w:tab w:val="center" w:pos="4536"/>
          <w:tab w:val="right" w:pos="9072"/>
        </w:tabs>
        <w:spacing w:line="480" w:lineRule="auto"/>
        <w:ind w:right="-279"/>
        <w:rPr>
          <w:color w:val="000000"/>
        </w:rPr>
      </w:pPr>
    </w:p>
    <w:p w14:paraId="08643889" w14:textId="77777777" w:rsidR="00FB7437" w:rsidRDefault="005834B4">
      <w:pPr>
        <w:pBdr>
          <w:top w:val="nil"/>
          <w:left w:val="nil"/>
          <w:bottom w:val="nil"/>
          <w:right w:val="nil"/>
          <w:between w:val="nil"/>
        </w:pBdr>
        <w:shd w:val="clear" w:color="auto" w:fill="FFFFFF"/>
        <w:tabs>
          <w:tab w:val="center" w:pos="4536"/>
          <w:tab w:val="right" w:pos="9072"/>
        </w:tabs>
        <w:spacing w:line="480" w:lineRule="auto"/>
        <w:ind w:right="-279"/>
        <w:rPr>
          <w:color w:val="000000"/>
        </w:rPr>
      </w:pPr>
      <w:r>
        <w:rPr>
          <w:color w:val="000000"/>
        </w:rPr>
        <w:t xml:space="preserve">Verzija:1.0 </w:t>
      </w:r>
    </w:p>
    <w:p w14:paraId="07D9A814" w14:textId="77777777" w:rsidR="00FB7437" w:rsidRDefault="005834B4">
      <w:pPr>
        <w:pBdr>
          <w:top w:val="nil"/>
          <w:left w:val="nil"/>
          <w:bottom w:val="nil"/>
          <w:right w:val="nil"/>
          <w:between w:val="nil"/>
        </w:pBdr>
        <w:shd w:val="clear" w:color="auto" w:fill="FFFFFF"/>
        <w:tabs>
          <w:tab w:val="center" w:pos="4536"/>
          <w:tab w:val="right" w:pos="9072"/>
        </w:tabs>
        <w:spacing w:line="480" w:lineRule="auto"/>
        <w:ind w:right="-279"/>
        <w:rPr>
          <w:color w:val="000000"/>
          <w:highlight w:val="lightGray"/>
        </w:rPr>
      </w:pPr>
      <w:r>
        <w:rPr>
          <w:color w:val="000000"/>
        </w:rPr>
        <w:t xml:space="preserve">Datum: 27.10.2020. </w:t>
      </w:r>
    </w:p>
    <w:p w14:paraId="4411C59B" w14:textId="77777777" w:rsidR="00FB7437" w:rsidRDefault="005834B4">
      <w:pPr>
        <w:keepNext/>
        <w:keepLines/>
        <w:pBdr>
          <w:top w:val="nil"/>
          <w:left w:val="nil"/>
          <w:bottom w:val="nil"/>
          <w:right w:val="nil"/>
          <w:between w:val="nil"/>
        </w:pBdr>
        <w:spacing w:before="240" w:line="259" w:lineRule="auto"/>
        <w:ind w:left="432" w:hanging="432"/>
        <w:rPr>
          <w:b/>
          <w:color w:val="000000"/>
          <w:sz w:val="24"/>
          <w:szCs w:val="24"/>
        </w:rPr>
      </w:pPr>
      <w:r>
        <w:rPr>
          <w:b/>
          <w:color w:val="000000"/>
          <w:sz w:val="24"/>
          <w:szCs w:val="24"/>
        </w:rPr>
        <w:lastRenderedPageBreak/>
        <w:t>SADRŽAJ</w:t>
      </w:r>
    </w:p>
    <w:p w14:paraId="78D6A9F1" w14:textId="77777777" w:rsidR="00FB7437" w:rsidRDefault="005834B4">
      <w:pPr>
        <w:pBdr>
          <w:top w:val="nil"/>
          <w:left w:val="nil"/>
          <w:bottom w:val="nil"/>
          <w:right w:val="nil"/>
          <w:between w:val="nil"/>
        </w:pBdr>
        <w:tabs>
          <w:tab w:val="right" w:pos="9350"/>
        </w:tabs>
        <w:spacing w:before="120" w:after="100"/>
        <w:jc w:val="both"/>
        <w:rPr>
          <w:color w:val="000000"/>
        </w:rPr>
      </w:pPr>
      <w:r>
        <w:fldChar w:fldCharType="begin"/>
      </w:r>
    </w:p>
    <w:sdt>
      <w:sdtPr>
        <w:id w:val="1221321921"/>
        <w:docPartObj>
          <w:docPartGallery w:val="Table of Contents"/>
          <w:docPartUnique/>
        </w:docPartObj>
      </w:sdtPr>
      <w:sdtContent>
        <w:p w14:paraId="2C04C091" w14:textId="77777777" w:rsidR="00FB7437" w:rsidRDefault="005834B4">
          <w:pPr>
            <w:pBdr>
              <w:top w:val="nil"/>
              <w:left w:val="nil"/>
              <w:bottom w:val="nil"/>
              <w:right w:val="nil"/>
              <w:between w:val="nil"/>
            </w:pBdr>
            <w:tabs>
              <w:tab w:val="right" w:pos="9350"/>
            </w:tabs>
            <w:spacing w:before="120" w:after="100"/>
            <w:jc w:val="both"/>
            <w:rPr>
              <w:color w:val="000000"/>
            </w:rPr>
          </w:pPr>
          <w:r>
            <w:instrText xml:space="preserve"> TOC \h \u \z </w:instrText>
          </w:r>
          <w:r>
            <w:fldChar w:fldCharType="separate"/>
          </w:r>
          <w:r>
            <w:rPr>
              <w:b/>
              <w:color w:val="000000"/>
              <w:sz w:val="24"/>
              <w:szCs w:val="24"/>
            </w:rPr>
            <w:t>1     OPĆE ODREDBE</w:t>
          </w:r>
          <w:r>
            <w:rPr>
              <w:color w:val="000000"/>
              <w:sz w:val="24"/>
              <w:szCs w:val="24"/>
            </w:rPr>
            <w:tab/>
          </w:r>
          <w:r>
            <w:fldChar w:fldCharType="begin"/>
          </w:r>
          <w:r>
            <w:instrText xml:space="preserve"> PAGEREF _gjdgxs \h </w:instrText>
          </w:r>
          <w:r>
            <w:fldChar w:fldCharType="separate"/>
          </w:r>
          <w:r>
            <w:rPr>
              <w:color w:val="000000"/>
              <w:sz w:val="24"/>
              <w:szCs w:val="24"/>
            </w:rPr>
            <w:t>3</w:t>
          </w:r>
          <w:hyperlink w:anchor="_gjdgxs" w:history="1"/>
        </w:p>
        <w:p w14:paraId="5E426C33"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1.1</w:t>
          </w:r>
          <w:r>
            <w:rPr>
              <w:color w:val="000000"/>
            </w:rPr>
            <w:tab/>
          </w:r>
          <w:r>
            <w:rPr>
              <w:color w:val="000000"/>
              <w:sz w:val="24"/>
              <w:szCs w:val="24"/>
            </w:rPr>
            <w:t>Predmet, svrha i raspoloživa sredstva Natječaja</w:t>
          </w:r>
          <w:r>
            <w:rPr>
              <w:color w:val="000000"/>
              <w:sz w:val="24"/>
              <w:szCs w:val="24"/>
            </w:rPr>
            <w:tab/>
          </w:r>
          <w:r>
            <w:fldChar w:fldCharType="begin"/>
          </w:r>
          <w:r>
            <w:instrText xml:space="preserve"> PAGEREF _30j0zll \h </w:instrText>
          </w:r>
          <w:r>
            <w:fldChar w:fldCharType="separate"/>
          </w:r>
          <w:r>
            <w:rPr>
              <w:color w:val="000000"/>
              <w:sz w:val="24"/>
              <w:szCs w:val="24"/>
            </w:rPr>
            <w:t>3</w:t>
          </w:r>
          <w:hyperlink w:anchor="_30j0zll" w:history="1"/>
        </w:p>
        <w:p w14:paraId="353DBEDD"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1.2</w:t>
          </w:r>
          <w:r>
            <w:rPr>
              <w:color w:val="000000"/>
            </w:rPr>
            <w:tab/>
          </w:r>
          <w:r>
            <w:rPr>
              <w:color w:val="000000"/>
              <w:sz w:val="24"/>
              <w:szCs w:val="24"/>
            </w:rPr>
            <w:t>Pojmovi i kratice</w:t>
          </w:r>
          <w:r>
            <w:rPr>
              <w:color w:val="000000"/>
              <w:sz w:val="24"/>
              <w:szCs w:val="24"/>
            </w:rPr>
            <w:tab/>
          </w:r>
          <w:r>
            <w:fldChar w:fldCharType="begin"/>
          </w:r>
          <w:r>
            <w:instrText xml:space="preserve"> PAGEREF _1fob9te \h </w:instrText>
          </w:r>
          <w:r>
            <w:fldChar w:fldCharType="separate"/>
          </w:r>
          <w:r>
            <w:rPr>
              <w:color w:val="000000"/>
              <w:sz w:val="24"/>
              <w:szCs w:val="24"/>
            </w:rPr>
            <w:t>3</w:t>
          </w:r>
          <w:hyperlink w:anchor="_1fob9te" w:history="1"/>
        </w:p>
        <w:p w14:paraId="1CCFF210"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1.3</w:t>
          </w:r>
          <w:r>
            <w:rPr>
              <w:color w:val="000000"/>
            </w:rPr>
            <w:tab/>
          </w:r>
          <w:r>
            <w:rPr>
              <w:color w:val="000000"/>
              <w:sz w:val="24"/>
              <w:szCs w:val="24"/>
            </w:rPr>
            <w:t>Iznos i udio javne potpore</w:t>
          </w:r>
          <w:r>
            <w:rPr>
              <w:color w:val="000000"/>
              <w:sz w:val="24"/>
              <w:szCs w:val="24"/>
            </w:rPr>
            <w:tab/>
          </w:r>
          <w:r>
            <w:fldChar w:fldCharType="begin"/>
          </w:r>
          <w:r>
            <w:instrText xml:space="preserve"> PAGEREF _2et92p0 \h </w:instrText>
          </w:r>
          <w:r>
            <w:fldChar w:fldCharType="separate"/>
          </w:r>
          <w:r>
            <w:rPr>
              <w:color w:val="000000"/>
              <w:sz w:val="24"/>
              <w:szCs w:val="24"/>
            </w:rPr>
            <w:t>5</w:t>
          </w:r>
          <w:hyperlink w:anchor="_2et92p0" w:history="1"/>
        </w:p>
        <w:p w14:paraId="7086181E" w14:textId="77777777" w:rsidR="00FB7437" w:rsidRDefault="005834B4">
          <w:pPr>
            <w:pBdr>
              <w:top w:val="nil"/>
              <w:left w:val="nil"/>
              <w:bottom w:val="nil"/>
              <w:right w:val="nil"/>
              <w:between w:val="nil"/>
            </w:pBdr>
            <w:tabs>
              <w:tab w:val="left" w:pos="440"/>
              <w:tab w:val="right" w:pos="9350"/>
            </w:tabs>
            <w:spacing w:before="120" w:after="100"/>
            <w:jc w:val="both"/>
            <w:rPr>
              <w:color w:val="000000"/>
            </w:rPr>
          </w:pPr>
          <w:r>
            <w:fldChar w:fldCharType="end"/>
          </w:r>
          <w:r>
            <w:rPr>
              <w:b/>
              <w:color w:val="000000"/>
              <w:sz w:val="24"/>
              <w:szCs w:val="24"/>
            </w:rPr>
            <w:t>2</w:t>
          </w:r>
          <w:r>
            <w:rPr>
              <w:color w:val="000000"/>
            </w:rPr>
            <w:tab/>
          </w:r>
          <w:r>
            <w:rPr>
              <w:b/>
              <w:color w:val="000000"/>
              <w:sz w:val="24"/>
              <w:szCs w:val="24"/>
            </w:rPr>
            <w:t xml:space="preserve">ZAHTJEVI ZA </w:t>
          </w:r>
          <w:r>
            <w:rPr>
              <w:b/>
              <w:sz w:val="24"/>
              <w:szCs w:val="24"/>
            </w:rPr>
            <w:t>KORISNIKA</w:t>
          </w:r>
          <w:r>
            <w:rPr>
              <w:b/>
              <w:sz w:val="24"/>
              <w:szCs w:val="24"/>
            </w:rPr>
            <w:tab/>
          </w:r>
          <w:r>
            <w:fldChar w:fldCharType="begin"/>
          </w:r>
          <w:r>
            <w:instrText xml:space="preserve"> PAGEREF _tyjcwt \h </w:instrText>
          </w:r>
          <w:r>
            <w:fldChar w:fldCharType="separate"/>
          </w:r>
          <w:r>
            <w:rPr>
              <w:color w:val="000000"/>
              <w:sz w:val="24"/>
              <w:szCs w:val="24"/>
            </w:rPr>
            <w:t>6</w:t>
          </w:r>
          <w:hyperlink w:anchor="_tyjcwt" w:history="1"/>
        </w:p>
        <w:p w14:paraId="63581B9A"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2.1</w:t>
          </w:r>
          <w:r>
            <w:rPr>
              <w:color w:val="000000"/>
            </w:rPr>
            <w:tab/>
          </w:r>
          <w:r>
            <w:rPr>
              <w:color w:val="000000"/>
              <w:sz w:val="24"/>
              <w:szCs w:val="24"/>
            </w:rPr>
            <w:t xml:space="preserve">Prihvatljivost </w:t>
          </w:r>
          <w:r>
            <w:rPr>
              <w:sz w:val="24"/>
              <w:szCs w:val="24"/>
            </w:rPr>
            <w:t xml:space="preserve">korisnika </w:t>
          </w:r>
          <w:r>
            <w:rPr>
              <w:color w:val="000000"/>
              <w:sz w:val="24"/>
              <w:szCs w:val="24"/>
            </w:rPr>
            <w:t>(Tko može sudjelovati?)</w:t>
          </w:r>
          <w:r>
            <w:rPr>
              <w:color w:val="000000"/>
              <w:sz w:val="24"/>
              <w:szCs w:val="24"/>
            </w:rPr>
            <w:tab/>
          </w:r>
          <w:r>
            <w:fldChar w:fldCharType="begin"/>
          </w:r>
          <w:r>
            <w:instrText xml:space="preserve"> PAGEREF _3dy6vkm \h </w:instrText>
          </w:r>
          <w:r>
            <w:fldChar w:fldCharType="separate"/>
          </w:r>
          <w:r>
            <w:rPr>
              <w:color w:val="000000"/>
              <w:sz w:val="24"/>
              <w:szCs w:val="24"/>
            </w:rPr>
            <w:t>6</w:t>
          </w:r>
          <w:hyperlink w:anchor="_3dy6vkm" w:history="1"/>
        </w:p>
        <w:p w14:paraId="4627C194"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2.2</w:t>
          </w:r>
          <w:r>
            <w:rPr>
              <w:color w:val="000000"/>
            </w:rPr>
            <w:tab/>
          </w:r>
          <w:r>
            <w:rPr>
              <w:color w:val="000000"/>
              <w:sz w:val="24"/>
              <w:szCs w:val="24"/>
            </w:rPr>
            <w:t xml:space="preserve">Broj </w:t>
          </w:r>
          <w:r>
            <w:rPr>
              <w:sz w:val="24"/>
              <w:szCs w:val="24"/>
            </w:rPr>
            <w:t>podnesenih zahtjeva za potporu</w:t>
          </w:r>
          <w:r>
            <w:rPr>
              <w:color w:val="000000"/>
              <w:sz w:val="24"/>
              <w:szCs w:val="24"/>
            </w:rPr>
            <w:t xml:space="preserve"> po </w:t>
          </w:r>
          <w:r>
            <w:rPr>
              <w:sz w:val="24"/>
              <w:szCs w:val="24"/>
            </w:rPr>
            <w:t>korisniku</w:t>
          </w:r>
          <w:r>
            <w:rPr>
              <w:sz w:val="24"/>
              <w:szCs w:val="24"/>
            </w:rPr>
            <w:tab/>
          </w:r>
          <w:r>
            <w:fldChar w:fldCharType="begin"/>
          </w:r>
          <w:r>
            <w:instrText xml:space="preserve"> PAGEREF _4d34og8 \h </w:instrText>
          </w:r>
          <w:r>
            <w:fldChar w:fldCharType="separate"/>
          </w:r>
          <w:r>
            <w:rPr>
              <w:color w:val="000000"/>
              <w:sz w:val="24"/>
              <w:szCs w:val="24"/>
            </w:rPr>
            <w:t>6</w:t>
          </w:r>
          <w:hyperlink w:anchor="_4d34og8" w:history="1"/>
        </w:p>
        <w:p w14:paraId="7E3A3469"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2.3</w:t>
          </w:r>
          <w:r>
            <w:rPr>
              <w:color w:val="000000"/>
            </w:rPr>
            <w:tab/>
          </w:r>
          <w:r>
            <w:rPr>
              <w:color w:val="000000"/>
              <w:sz w:val="24"/>
              <w:szCs w:val="24"/>
            </w:rPr>
            <w:t xml:space="preserve">Kriteriji za isključenje </w:t>
          </w:r>
          <w:r>
            <w:rPr>
              <w:sz w:val="24"/>
              <w:szCs w:val="24"/>
            </w:rPr>
            <w:t>korisnika</w:t>
          </w:r>
          <w:r>
            <w:rPr>
              <w:color w:val="000000"/>
              <w:sz w:val="24"/>
              <w:szCs w:val="24"/>
            </w:rPr>
            <w:t xml:space="preserve"> (Tko ne može sudjelovati?)</w:t>
          </w:r>
          <w:r>
            <w:rPr>
              <w:color w:val="000000"/>
              <w:sz w:val="24"/>
              <w:szCs w:val="24"/>
            </w:rPr>
            <w:tab/>
          </w:r>
          <w:r>
            <w:fldChar w:fldCharType="begin"/>
          </w:r>
          <w:r>
            <w:instrText xml:space="preserve"> PAGEREF _2s8eyo1 \h </w:instrText>
          </w:r>
          <w:r>
            <w:fldChar w:fldCharType="separate"/>
          </w:r>
          <w:r>
            <w:rPr>
              <w:color w:val="000000"/>
              <w:sz w:val="24"/>
              <w:szCs w:val="24"/>
            </w:rPr>
            <w:t>7</w:t>
          </w:r>
          <w:hyperlink w:anchor="_2s8eyo1" w:history="1"/>
        </w:p>
        <w:p w14:paraId="19F9A4B2"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2.4</w:t>
          </w:r>
          <w:r>
            <w:rPr>
              <w:color w:val="000000"/>
            </w:rPr>
            <w:tab/>
          </w:r>
          <w:r>
            <w:rPr>
              <w:color w:val="000000"/>
              <w:sz w:val="24"/>
              <w:szCs w:val="24"/>
            </w:rPr>
            <w:t xml:space="preserve">Zahtjevi koji se odnose na sposobnost </w:t>
          </w:r>
          <w:r>
            <w:rPr>
              <w:sz w:val="24"/>
              <w:szCs w:val="24"/>
            </w:rPr>
            <w:t>korisnika</w:t>
          </w:r>
          <w:r>
            <w:rPr>
              <w:color w:val="000000"/>
              <w:sz w:val="24"/>
              <w:szCs w:val="24"/>
            </w:rPr>
            <w:t>, učinkovito korištenje sredstava i održivost rezultata projekta</w:t>
          </w:r>
          <w:r>
            <w:rPr>
              <w:color w:val="000000"/>
              <w:sz w:val="24"/>
              <w:szCs w:val="24"/>
            </w:rPr>
            <w:tab/>
          </w:r>
          <w:r>
            <w:fldChar w:fldCharType="begin"/>
          </w:r>
          <w:r>
            <w:instrText xml:space="preserve"> PAGEREF _3rdcrjn \h </w:instrText>
          </w:r>
          <w:r>
            <w:fldChar w:fldCharType="separate"/>
          </w:r>
          <w:r>
            <w:rPr>
              <w:color w:val="000000"/>
              <w:sz w:val="24"/>
              <w:szCs w:val="24"/>
            </w:rPr>
            <w:t>8</w:t>
          </w:r>
          <w:hyperlink w:anchor="_3rdcrjn" w:history="1"/>
        </w:p>
        <w:p w14:paraId="19300095" w14:textId="77777777" w:rsidR="00FB7437" w:rsidRDefault="005834B4">
          <w:pPr>
            <w:pBdr>
              <w:top w:val="nil"/>
              <w:left w:val="nil"/>
              <w:bottom w:val="nil"/>
              <w:right w:val="nil"/>
              <w:between w:val="nil"/>
            </w:pBdr>
            <w:tabs>
              <w:tab w:val="left" w:pos="440"/>
              <w:tab w:val="right" w:pos="9350"/>
            </w:tabs>
            <w:spacing w:before="120" w:after="100"/>
            <w:jc w:val="both"/>
            <w:rPr>
              <w:color w:val="000000"/>
            </w:rPr>
          </w:pPr>
          <w:r>
            <w:fldChar w:fldCharType="end"/>
          </w:r>
          <w:r>
            <w:rPr>
              <w:b/>
              <w:color w:val="000000"/>
              <w:sz w:val="24"/>
              <w:szCs w:val="24"/>
            </w:rPr>
            <w:t>3</w:t>
          </w:r>
          <w:r>
            <w:rPr>
              <w:color w:val="000000"/>
            </w:rPr>
            <w:tab/>
          </w:r>
          <w:r>
            <w:rPr>
              <w:b/>
              <w:color w:val="000000"/>
              <w:sz w:val="24"/>
              <w:szCs w:val="24"/>
            </w:rPr>
            <w:t>OPĆI ZAHTJEVI POSTUPKA ODABIRA PROJEKATA</w:t>
          </w:r>
          <w:r>
            <w:rPr>
              <w:color w:val="000000"/>
              <w:sz w:val="24"/>
              <w:szCs w:val="24"/>
            </w:rPr>
            <w:tab/>
          </w:r>
          <w:r>
            <w:fldChar w:fldCharType="begin"/>
          </w:r>
          <w:r>
            <w:instrText xml:space="preserve"> PAGEREF _26in1rg \h </w:instrText>
          </w:r>
          <w:r>
            <w:fldChar w:fldCharType="separate"/>
          </w:r>
          <w:r>
            <w:rPr>
              <w:color w:val="000000"/>
              <w:sz w:val="24"/>
              <w:szCs w:val="24"/>
            </w:rPr>
            <w:t>11</w:t>
          </w:r>
          <w:hyperlink w:anchor="_26in1rg" w:history="1"/>
        </w:p>
        <w:p w14:paraId="61930548"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3.1</w:t>
          </w:r>
          <w:r>
            <w:rPr>
              <w:color w:val="000000"/>
            </w:rPr>
            <w:tab/>
          </w:r>
          <w:r>
            <w:rPr>
              <w:color w:val="000000"/>
              <w:sz w:val="24"/>
              <w:szCs w:val="24"/>
            </w:rPr>
            <w:t>Prihvatljivost projekta</w:t>
          </w:r>
          <w:r>
            <w:rPr>
              <w:color w:val="000000"/>
              <w:sz w:val="24"/>
              <w:szCs w:val="24"/>
            </w:rPr>
            <w:tab/>
          </w:r>
          <w:r>
            <w:fldChar w:fldCharType="begin"/>
          </w:r>
          <w:r>
            <w:instrText xml:space="preserve"> PAGEREF _lnxbz9 \h </w:instrText>
          </w:r>
          <w:r>
            <w:fldChar w:fldCharType="separate"/>
          </w:r>
          <w:r>
            <w:rPr>
              <w:color w:val="000000"/>
              <w:sz w:val="24"/>
              <w:szCs w:val="24"/>
            </w:rPr>
            <w:t>11</w:t>
          </w:r>
          <w:hyperlink w:anchor="_lnxbz9" w:history="1"/>
        </w:p>
        <w:p w14:paraId="603E7AFD"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3.2</w:t>
          </w:r>
          <w:r>
            <w:rPr>
              <w:color w:val="000000"/>
            </w:rPr>
            <w:tab/>
          </w:r>
          <w:r>
            <w:rPr>
              <w:color w:val="000000"/>
              <w:sz w:val="24"/>
              <w:szCs w:val="24"/>
            </w:rPr>
            <w:t>Prihvatljivost aktivnosti</w:t>
          </w:r>
          <w:r>
            <w:rPr>
              <w:color w:val="000000"/>
              <w:sz w:val="24"/>
              <w:szCs w:val="24"/>
            </w:rPr>
            <w:tab/>
          </w:r>
          <w:r>
            <w:fldChar w:fldCharType="begin"/>
          </w:r>
          <w:r>
            <w:instrText xml:space="preserve"> PAGEREF _1ksv4uv \h </w:instrText>
          </w:r>
          <w:r>
            <w:fldChar w:fldCharType="separate"/>
          </w:r>
          <w:r>
            <w:rPr>
              <w:color w:val="000000"/>
              <w:sz w:val="24"/>
              <w:szCs w:val="24"/>
            </w:rPr>
            <w:t>11</w:t>
          </w:r>
          <w:hyperlink w:anchor="_1ksv4uv" w:history="1"/>
        </w:p>
        <w:p w14:paraId="580121F6"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3.3</w:t>
          </w:r>
          <w:r>
            <w:rPr>
              <w:color w:val="000000"/>
            </w:rPr>
            <w:tab/>
          </w:r>
          <w:r>
            <w:rPr>
              <w:color w:val="000000"/>
              <w:sz w:val="24"/>
              <w:szCs w:val="24"/>
            </w:rPr>
            <w:t>Kriteriji odabira projekata</w:t>
          </w:r>
          <w:r>
            <w:rPr>
              <w:color w:val="000000"/>
              <w:sz w:val="24"/>
              <w:szCs w:val="24"/>
            </w:rPr>
            <w:tab/>
          </w:r>
          <w:r>
            <w:fldChar w:fldCharType="begin"/>
          </w:r>
          <w:r>
            <w:instrText xml:space="preserve"> PAGEREF _44sinio \h </w:instrText>
          </w:r>
          <w:r>
            <w:fldChar w:fldCharType="separate"/>
          </w:r>
          <w:r>
            <w:rPr>
              <w:color w:val="000000"/>
              <w:sz w:val="24"/>
              <w:szCs w:val="24"/>
            </w:rPr>
            <w:t>14</w:t>
          </w:r>
          <w:hyperlink w:anchor="_44sinio" w:history="1"/>
        </w:p>
        <w:p w14:paraId="3E80C358" w14:textId="77777777" w:rsidR="00FB7437" w:rsidRDefault="005834B4">
          <w:pPr>
            <w:pBdr>
              <w:top w:val="nil"/>
              <w:left w:val="nil"/>
              <w:bottom w:val="nil"/>
              <w:right w:val="nil"/>
              <w:between w:val="nil"/>
            </w:pBdr>
            <w:tabs>
              <w:tab w:val="left" w:pos="440"/>
              <w:tab w:val="right" w:pos="9350"/>
            </w:tabs>
            <w:spacing w:before="120" w:after="100"/>
            <w:jc w:val="both"/>
            <w:rPr>
              <w:color w:val="000000"/>
            </w:rPr>
          </w:pPr>
          <w:r>
            <w:fldChar w:fldCharType="end"/>
          </w:r>
          <w:r>
            <w:rPr>
              <w:b/>
              <w:color w:val="000000"/>
              <w:sz w:val="24"/>
              <w:szCs w:val="24"/>
            </w:rPr>
            <w:t>4</w:t>
          </w:r>
          <w:r>
            <w:rPr>
              <w:color w:val="000000"/>
            </w:rPr>
            <w:tab/>
          </w:r>
          <w:r>
            <w:rPr>
              <w:b/>
              <w:color w:val="000000"/>
              <w:sz w:val="24"/>
              <w:szCs w:val="24"/>
            </w:rPr>
            <w:t>ADMINISTRATIVNE INFORMACIJE</w:t>
          </w:r>
          <w:r>
            <w:rPr>
              <w:color w:val="000000"/>
              <w:sz w:val="24"/>
              <w:szCs w:val="24"/>
            </w:rPr>
            <w:tab/>
          </w:r>
          <w:r>
            <w:fldChar w:fldCharType="begin"/>
          </w:r>
          <w:r>
            <w:instrText xml:space="preserve"> PAGEREF _3j2qqm3 \h </w:instrText>
          </w:r>
          <w:r>
            <w:fldChar w:fldCharType="separate"/>
          </w:r>
          <w:r>
            <w:rPr>
              <w:color w:val="000000"/>
              <w:sz w:val="24"/>
              <w:szCs w:val="24"/>
            </w:rPr>
            <w:t>19</w:t>
          </w:r>
          <w:hyperlink w:anchor="_3j2qqm3" w:history="1"/>
        </w:p>
        <w:p w14:paraId="6CD2CCCD"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4.1</w:t>
          </w:r>
          <w:r>
            <w:rPr>
              <w:color w:val="000000"/>
            </w:rPr>
            <w:tab/>
          </w:r>
          <w:r>
            <w:rPr>
              <w:rFonts w:ascii="Arial" w:eastAsia="Arial" w:hAnsi="Arial" w:cs="Arial"/>
              <w:color w:val="222222"/>
              <w:highlight w:val="white"/>
            </w:rPr>
            <w:t xml:space="preserve">Podnošenje zahtjeva za potporu </w:t>
          </w:r>
          <w:r>
            <w:rPr>
              <w:rFonts w:ascii="Arial" w:eastAsia="Arial" w:hAnsi="Arial" w:cs="Arial"/>
              <w:color w:val="222222"/>
              <w:highlight w:val="white"/>
            </w:rPr>
            <w:tab/>
          </w:r>
          <w:r>
            <w:fldChar w:fldCharType="begin"/>
          </w:r>
          <w:r>
            <w:instrText xml:space="preserve"> PAGEREF _1y810tw \h </w:instrText>
          </w:r>
          <w:r>
            <w:fldChar w:fldCharType="separate"/>
          </w:r>
          <w:r>
            <w:rPr>
              <w:color w:val="000000"/>
              <w:sz w:val="24"/>
              <w:szCs w:val="24"/>
            </w:rPr>
            <w:t>19</w:t>
          </w:r>
          <w:hyperlink w:anchor="_1y810tw" w:history="1"/>
        </w:p>
        <w:p w14:paraId="6E07B966"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4.2</w:t>
          </w:r>
          <w:r>
            <w:rPr>
              <w:color w:val="000000"/>
            </w:rPr>
            <w:tab/>
          </w:r>
          <w:r>
            <w:rPr>
              <w:color w:val="000000"/>
              <w:sz w:val="24"/>
              <w:szCs w:val="24"/>
            </w:rPr>
            <w:t>Izmjena i/ili ispravak Natječaja</w:t>
          </w:r>
          <w:r>
            <w:rPr>
              <w:color w:val="000000"/>
              <w:sz w:val="24"/>
              <w:szCs w:val="24"/>
            </w:rPr>
            <w:tab/>
          </w:r>
          <w:r>
            <w:fldChar w:fldCharType="begin"/>
          </w:r>
          <w:r>
            <w:instrText xml:space="preserve"> PAGEREF _4i7ojhp \h </w:instrText>
          </w:r>
          <w:r>
            <w:fldChar w:fldCharType="separate"/>
          </w:r>
          <w:r>
            <w:rPr>
              <w:color w:val="000000"/>
              <w:sz w:val="24"/>
              <w:szCs w:val="24"/>
            </w:rPr>
            <w:t>20</w:t>
          </w:r>
          <w:hyperlink w:anchor="_4i7ojhp" w:history="1"/>
        </w:p>
        <w:p w14:paraId="396071AB"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4.3</w:t>
          </w:r>
          <w:r>
            <w:rPr>
              <w:color w:val="000000"/>
            </w:rPr>
            <w:tab/>
          </w:r>
          <w:r>
            <w:rPr>
              <w:color w:val="000000"/>
              <w:sz w:val="24"/>
              <w:szCs w:val="24"/>
            </w:rPr>
            <w:t>Poništenje Natječaja</w:t>
          </w:r>
          <w:r>
            <w:rPr>
              <w:color w:val="000000"/>
              <w:sz w:val="24"/>
              <w:szCs w:val="24"/>
            </w:rPr>
            <w:tab/>
          </w:r>
          <w:r>
            <w:fldChar w:fldCharType="begin"/>
          </w:r>
          <w:r>
            <w:instrText xml:space="preserve"> PAGEREF _2xcytpi \h </w:instrText>
          </w:r>
          <w:r>
            <w:fldChar w:fldCharType="separate"/>
          </w:r>
          <w:r>
            <w:rPr>
              <w:color w:val="000000"/>
              <w:sz w:val="24"/>
              <w:szCs w:val="24"/>
            </w:rPr>
            <w:t>20</w:t>
          </w:r>
          <w:hyperlink w:anchor="_2xcytpi" w:history="1"/>
        </w:p>
        <w:p w14:paraId="43F59173"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4.4</w:t>
          </w:r>
          <w:r>
            <w:rPr>
              <w:color w:val="000000"/>
            </w:rPr>
            <w:tab/>
          </w:r>
          <w:r>
            <w:rPr>
              <w:color w:val="000000"/>
              <w:sz w:val="24"/>
              <w:szCs w:val="24"/>
            </w:rPr>
            <w:t>Pitanja i odgovori te objava rezultata Natječaja</w:t>
          </w:r>
          <w:r>
            <w:rPr>
              <w:color w:val="000000"/>
              <w:sz w:val="24"/>
              <w:szCs w:val="24"/>
            </w:rPr>
            <w:tab/>
          </w:r>
          <w:r>
            <w:fldChar w:fldCharType="begin"/>
          </w:r>
          <w:r>
            <w:instrText xml:space="preserve"> PAGEREF _1ci93xb \h </w:instrText>
          </w:r>
          <w:r>
            <w:fldChar w:fldCharType="separate"/>
          </w:r>
          <w:r>
            <w:rPr>
              <w:color w:val="000000"/>
              <w:sz w:val="24"/>
              <w:szCs w:val="24"/>
            </w:rPr>
            <w:t>21</w:t>
          </w:r>
          <w:hyperlink w:anchor="_1ci93xb" w:history="1"/>
        </w:p>
        <w:p w14:paraId="3ED9CAEF"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4.5</w:t>
          </w:r>
          <w:r>
            <w:rPr>
              <w:color w:val="000000"/>
            </w:rPr>
            <w:tab/>
          </w:r>
          <w:r>
            <w:rPr>
              <w:color w:val="000000"/>
              <w:sz w:val="24"/>
              <w:szCs w:val="24"/>
            </w:rPr>
            <w:t xml:space="preserve">Izmjene u </w:t>
          </w:r>
          <w:proofErr w:type="spellStart"/>
          <w:r>
            <w:rPr>
              <w:color w:val="000000"/>
              <w:sz w:val="24"/>
              <w:szCs w:val="24"/>
            </w:rPr>
            <w:t>ARKOD</w:t>
          </w:r>
          <w:proofErr w:type="spellEnd"/>
          <w:r>
            <w:rPr>
              <w:color w:val="000000"/>
              <w:sz w:val="24"/>
              <w:szCs w:val="24"/>
            </w:rPr>
            <w:t>-u/</w:t>
          </w:r>
          <w:proofErr w:type="spellStart"/>
          <w:r>
            <w:rPr>
              <w:color w:val="000000"/>
              <w:sz w:val="24"/>
              <w:szCs w:val="24"/>
            </w:rPr>
            <w:t>JRDŽ</w:t>
          </w:r>
          <w:proofErr w:type="spellEnd"/>
          <w:r>
            <w:rPr>
              <w:color w:val="000000"/>
              <w:sz w:val="24"/>
              <w:szCs w:val="24"/>
            </w:rPr>
            <w:t>-u</w:t>
          </w:r>
          <w:r>
            <w:rPr>
              <w:color w:val="000000"/>
              <w:sz w:val="24"/>
              <w:szCs w:val="24"/>
            </w:rPr>
            <w:tab/>
          </w:r>
          <w:r>
            <w:fldChar w:fldCharType="begin"/>
          </w:r>
          <w:r>
            <w:instrText xml:space="preserve"> PAGEREF _3whwml4 \h </w:instrText>
          </w:r>
          <w:r>
            <w:fldChar w:fldCharType="separate"/>
          </w:r>
          <w:r>
            <w:rPr>
              <w:color w:val="000000"/>
              <w:sz w:val="24"/>
              <w:szCs w:val="24"/>
            </w:rPr>
            <w:t>21</w:t>
          </w:r>
          <w:hyperlink w:anchor="_3whwml4" w:history="1"/>
        </w:p>
        <w:p w14:paraId="444B0AB7" w14:textId="77777777" w:rsidR="00FB7437" w:rsidRDefault="005834B4">
          <w:pPr>
            <w:pBdr>
              <w:top w:val="nil"/>
              <w:left w:val="nil"/>
              <w:bottom w:val="nil"/>
              <w:right w:val="nil"/>
              <w:between w:val="nil"/>
            </w:pBdr>
            <w:tabs>
              <w:tab w:val="left" w:pos="440"/>
              <w:tab w:val="right" w:pos="9350"/>
            </w:tabs>
            <w:spacing w:before="120" w:after="100"/>
            <w:jc w:val="both"/>
            <w:rPr>
              <w:color w:val="000000"/>
            </w:rPr>
          </w:pPr>
          <w:r>
            <w:fldChar w:fldCharType="end"/>
          </w:r>
          <w:r>
            <w:rPr>
              <w:b/>
              <w:color w:val="000000"/>
              <w:sz w:val="24"/>
              <w:szCs w:val="24"/>
            </w:rPr>
            <w:t>5</w:t>
          </w:r>
          <w:r>
            <w:rPr>
              <w:color w:val="000000"/>
            </w:rPr>
            <w:tab/>
          </w:r>
          <w:r>
            <w:rPr>
              <w:b/>
              <w:color w:val="000000"/>
              <w:sz w:val="24"/>
              <w:szCs w:val="24"/>
            </w:rPr>
            <w:t>POSTUPAK ODABIRA PROJEKATA</w:t>
          </w:r>
          <w:r>
            <w:rPr>
              <w:color w:val="000000"/>
              <w:sz w:val="24"/>
              <w:szCs w:val="24"/>
            </w:rPr>
            <w:tab/>
          </w:r>
          <w:r>
            <w:fldChar w:fldCharType="begin"/>
          </w:r>
          <w:r>
            <w:instrText xml:space="preserve"> PAGEREF _2bn6wsx \h </w:instrText>
          </w:r>
          <w:r>
            <w:fldChar w:fldCharType="separate"/>
          </w:r>
          <w:r>
            <w:rPr>
              <w:color w:val="000000"/>
              <w:sz w:val="24"/>
              <w:szCs w:val="24"/>
            </w:rPr>
            <w:t>23</w:t>
          </w:r>
          <w:hyperlink w:anchor="_2bn6wsx" w:history="1"/>
        </w:p>
        <w:p w14:paraId="0DE6EACC"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5.1</w:t>
          </w:r>
          <w:r>
            <w:rPr>
              <w:color w:val="000000"/>
            </w:rPr>
            <w:tab/>
          </w:r>
          <w:r>
            <w:rPr>
              <w:color w:val="000000"/>
              <w:sz w:val="24"/>
              <w:szCs w:val="24"/>
            </w:rPr>
            <w:t>Faze u postupku odabira projekata</w:t>
          </w:r>
          <w:r>
            <w:rPr>
              <w:color w:val="000000"/>
              <w:sz w:val="24"/>
              <w:szCs w:val="24"/>
            </w:rPr>
            <w:tab/>
          </w:r>
          <w:r>
            <w:fldChar w:fldCharType="begin"/>
          </w:r>
          <w:r>
            <w:instrText xml:space="preserve"> PAGEREF _qsh70q \h </w:instrText>
          </w:r>
          <w:r>
            <w:fldChar w:fldCharType="separate"/>
          </w:r>
          <w:r>
            <w:rPr>
              <w:color w:val="000000"/>
              <w:sz w:val="24"/>
              <w:szCs w:val="24"/>
            </w:rPr>
            <w:t>23</w:t>
          </w:r>
          <w:hyperlink w:anchor="_qsh70q" w:history="1"/>
        </w:p>
        <w:p w14:paraId="6ECA3F31"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5.2</w:t>
          </w:r>
          <w:r>
            <w:rPr>
              <w:color w:val="000000"/>
            </w:rPr>
            <w:tab/>
          </w:r>
          <w:r>
            <w:rPr>
              <w:color w:val="000000"/>
              <w:sz w:val="24"/>
              <w:szCs w:val="24"/>
            </w:rPr>
            <w:t>Administrativna kontrola projekata (Analiza 1)</w:t>
          </w:r>
          <w:r>
            <w:rPr>
              <w:color w:val="000000"/>
              <w:sz w:val="24"/>
              <w:szCs w:val="24"/>
            </w:rPr>
            <w:tab/>
          </w:r>
          <w:r>
            <w:fldChar w:fldCharType="begin"/>
          </w:r>
          <w:r>
            <w:instrText xml:space="preserve"> PAGEREF _3as4poj \h </w:instrText>
          </w:r>
          <w:r>
            <w:fldChar w:fldCharType="separate"/>
          </w:r>
          <w:r>
            <w:rPr>
              <w:color w:val="000000"/>
              <w:sz w:val="24"/>
              <w:szCs w:val="24"/>
            </w:rPr>
            <w:t>24</w:t>
          </w:r>
          <w:hyperlink w:anchor="_3as4poj" w:history="1"/>
        </w:p>
        <w:p w14:paraId="5FE725A6"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5.3</w:t>
          </w:r>
          <w:r>
            <w:rPr>
              <w:color w:val="000000"/>
            </w:rPr>
            <w:tab/>
          </w:r>
          <w:r>
            <w:rPr>
              <w:color w:val="000000"/>
              <w:sz w:val="24"/>
              <w:szCs w:val="24"/>
            </w:rPr>
            <w:t>Ocjenjivanje projekata (Analiza 2)</w:t>
          </w:r>
          <w:r>
            <w:rPr>
              <w:color w:val="000000"/>
              <w:sz w:val="24"/>
              <w:szCs w:val="24"/>
            </w:rPr>
            <w:tab/>
          </w:r>
          <w:r>
            <w:fldChar w:fldCharType="begin"/>
          </w:r>
          <w:r>
            <w:instrText xml:space="preserve"> PAGEREF _1pxezwc \h </w:instrText>
          </w:r>
          <w:r>
            <w:fldChar w:fldCharType="separate"/>
          </w:r>
          <w:r>
            <w:rPr>
              <w:color w:val="000000"/>
              <w:sz w:val="24"/>
              <w:szCs w:val="24"/>
            </w:rPr>
            <w:t>24</w:t>
          </w:r>
          <w:hyperlink w:anchor="_1pxezwc" w:history="1"/>
        </w:p>
        <w:p w14:paraId="419C2C0B"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5.4</w:t>
          </w:r>
          <w:r>
            <w:rPr>
              <w:color w:val="000000"/>
            </w:rPr>
            <w:tab/>
          </w:r>
          <w:r>
            <w:rPr>
              <w:color w:val="000000"/>
              <w:sz w:val="24"/>
              <w:szCs w:val="24"/>
            </w:rPr>
            <w:t>Odabir projekata od strane UO LAG-a</w:t>
          </w:r>
          <w:r>
            <w:rPr>
              <w:color w:val="000000"/>
              <w:sz w:val="24"/>
              <w:szCs w:val="24"/>
            </w:rPr>
            <w:tab/>
          </w:r>
          <w:r>
            <w:fldChar w:fldCharType="begin"/>
          </w:r>
          <w:r>
            <w:instrText xml:space="preserve"> PAGEREF _49x2ik5 \h </w:instrText>
          </w:r>
          <w:r>
            <w:fldChar w:fldCharType="separate"/>
          </w:r>
          <w:r>
            <w:rPr>
              <w:color w:val="000000"/>
              <w:sz w:val="24"/>
              <w:szCs w:val="24"/>
            </w:rPr>
            <w:t>25</w:t>
          </w:r>
          <w:hyperlink w:anchor="_49x2ik5" w:history="1"/>
        </w:p>
        <w:p w14:paraId="1F527A90"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5.5</w:t>
          </w:r>
          <w:r>
            <w:rPr>
              <w:color w:val="000000"/>
            </w:rPr>
            <w:tab/>
          </w:r>
          <w:r>
            <w:rPr>
              <w:color w:val="000000"/>
              <w:sz w:val="24"/>
              <w:szCs w:val="24"/>
            </w:rPr>
            <w:t>Prigovori na odluke LAG-a</w:t>
          </w:r>
          <w:r>
            <w:rPr>
              <w:color w:val="000000"/>
              <w:sz w:val="24"/>
              <w:szCs w:val="24"/>
            </w:rPr>
            <w:tab/>
          </w:r>
          <w:r>
            <w:fldChar w:fldCharType="begin"/>
          </w:r>
          <w:r>
            <w:instrText xml:space="preserve"> PAGEREF _2p2csry \h </w:instrText>
          </w:r>
          <w:r>
            <w:fldChar w:fldCharType="separate"/>
          </w:r>
          <w:r>
            <w:rPr>
              <w:color w:val="000000"/>
              <w:sz w:val="24"/>
              <w:szCs w:val="24"/>
            </w:rPr>
            <w:t>27</w:t>
          </w:r>
          <w:hyperlink w:anchor="_2p2csry" w:history="1"/>
        </w:p>
        <w:p w14:paraId="3A34B49D" w14:textId="77777777" w:rsidR="00FB7437" w:rsidRDefault="005834B4">
          <w:pPr>
            <w:pBdr>
              <w:top w:val="nil"/>
              <w:left w:val="nil"/>
              <w:bottom w:val="nil"/>
              <w:right w:val="nil"/>
              <w:between w:val="nil"/>
            </w:pBdr>
            <w:tabs>
              <w:tab w:val="left" w:pos="880"/>
              <w:tab w:val="right" w:pos="9350"/>
            </w:tabs>
            <w:spacing w:before="120" w:after="100"/>
            <w:ind w:left="240"/>
            <w:jc w:val="both"/>
            <w:rPr>
              <w:color w:val="000000"/>
            </w:rPr>
          </w:pPr>
          <w:r>
            <w:fldChar w:fldCharType="end"/>
          </w:r>
          <w:r>
            <w:rPr>
              <w:color w:val="000000"/>
              <w:sz w:val="24"/>
              <w:szCs w:val="24"/>
            </w:rPr>
            <w:t>5.6</w:t>
          </w:r>
          <w:r>
            <w:rPr>
              <w:color w:val="000000"/>
            </w:rPr>
            <w:tab/>
          </w:r>
          <w:r>
            <w:rPr>
              <w:color w:val="000000"/>
              <w:sz w:val="24"/>
              <w:szCs w:val="24"/>
            </w:rPr>
            <w:t>Postupak nakon odabira projekata</w:t>
          </w:r>
          <w:r>
            <w:rPr>
              <w:color w:val="000000"/>
              <w:sz w:val="24"/>
              <w:szCs w:val="24"/>
            </w:rPr>
            <w:tab/>
          </w:r>
          <w:r>
            <w:fldChar w:fldCharType="begin"/>
          </w:r>
          <w:r>
            <w:instrText xml:space="preserve"> PAGEREF _147n2zr \h </w:instrText>
          </w:r>
          <w:r>
            <w:fldChar w:fldCharType="separate"/>
          </w:r>
          <w:r>
            <w:rPr>
              <w:color w:val="000000"/>
              <w:sz w:val="24"/>
              <w:szCs w:val="24"/>
            </w:rPr>
            <w:t>28</w:t>
          </w:r>
          <w:hyperlink w:anchor="_147n2zr" w:history="1"/>
        </w:p>
        <w:p w14:paraId="1301BDC2" w14:textId="77777777" w:rsidR="00FB7437" w:rsidRDefault="005834B4">
          <w:pPr>
            <w:pBdr>
              <w:top w:val="nil"/>
              <w:left w:val="nil"/>
              <w:bottom w:val="nil"/>
              <w:right w:val="nil"/>
              <w:between w:val="nil"/>
            </w:pBdr>
            <w:tabs>
              <w:tab w:val="left" w:pos="440"/>
              <w:tab w:val="right" w:pos="9350"/>
            </w:tabs>
            <w:spacing w:before="120" w:after="100"/>
            <w:jc w:val="both"/>
            <w:rPr>
              <w:color w:val="000000"/>
            </w:rPr>
          </w:pPr>
          <w:r>
            <w:fldChar w:fldCharType="end"/>
          </w:r>
          <w:r>
            <w:rPr>
              <w:b/>
              <w:color w:val="000000"/>
              <w:sz w:val="24"/>
              <w:szCs w:val="24"/>
            </w:rPr>
            <w:t>6</w:t>
          </w:r>
          <w:r>
            <w:rPr>
              <w:color w:val="000000"/>
            </w:rPr>
            <w:tab/>
          </w:r>
          <w:r>
            <w:rPr>
              <w:b/>
              <w:color w:val="000000"/>
              <w:sz w:val="24"/>
              <w:szCs w:val="24"/>
            </w:rPr>
            <w:t>OBRASCI I PRILOZI</w:t>
          </w:r>
          <w:r>
            <w:rPr>
              <w:color w:val="000000"/>
              <w:sz w:val="24"/>
              <w:szCs w:val="24"/>
            </w:rPr>
            <w:tab/>
          </w:r>
          <w:r>
            <w:fldChar w:fldCharType="begin"/>
          </w:r>
          <w:r>
            <w:instrText xml:space="preserve"> PAGEREF _3o7alnk \h </w:instrText>
          </w:r>
          <w:r>
            <w:fldChar w:fldCharType="separate"/>
          </w:r>
          <w:r>
            <w:rPr>
              <w:color w:val="000000"/>
              <w:sz w:val="24"/>
              <w:szCs w:val="24"/>
            </w:rPr>
            <w:t>30</w:t>
          </w:r>
          <w:hyperlink w:anchor="_3o7alnk" w:history="1"/>
          <w:r>
            <w:fldChar w:fldCharType="end"/>
          </w:r>
        </w:p>
      </w:sdtContent>
    </w:sdt>
    <w:p w14:paraId="44D98355" w14:textId="77777777" w:rsidR="00FB7437" w:rsidRDefault="005834B4">
      <w:r>
        <w:fldChar w:fldCharType="end"/>
      </w:r>
    </w:p>
    <w:p w14:paraId="67903522" w14:textId="77777777" w:rsidR="00FB7437" w:rsidRDefault="005834B4">
      <w:pPr>
        <w:pStyle w:val="Naslov1"/>
        <w:spacing w:after="240"/>
      </w:pPr>
      <w:bookmarkStart w:id="0" w:name="_gjdgxs" w:colFirst="0" w:colLast="0"/>
      <w:bookmarkEnd w:id="0"/>
      <w:r>
        <w:rPr>
          <w:b/>
          <w:color w:val="000000"/>
          <w:sz w:val="24"/>
          <w:szCs w:val="24"/>
        </w:rPr>
        <w:lastRenderedPageBreak/>
        <w:t>1     OPĆE ODREDBE</w:t>
      </w:r>
    </w:p>
    <w:p w14:paraId="225350B7" w14:textId="77777777" w:rsidR="00FB7437" w:rsidRDefault="005834B4">
      <w:pPr>
        <w:pStyle w:val="Naslov2"/>
        <w:numPr>
          <w:ilvl w:val="1"/>
          <w:numId w:val="3"/>
        </w:numPr>
        <w:spacing w:after="240"/>
        <w:ind w:left="578" w:hanging="578"/>
      </w:pPr>
      <w:bookmarkStart w:id="1" w:name="_30j0zll" w:colFirst="0" w:colLast="0"/>
      <w:bookmarkEnd w:id="1"/>
      <w:r>
        <w:rPr>
          <w:b/>
          <w:color w:val="000000"/>
          <w:sz w:val="24"/>
          <w:szCs w:val="24"/>
        </w:rPr>
        <w:t>Predmet, svrha i raspoloživa sredstva Natječaja</w:t>
      </w:r>
    </w:p>
    <w:p w14:paraId="714C3D84" w14:textId="77777777" w:rsidR="00FB7437" w:rsidRDefault="005834B4">
      <w:pPr>
        <w:tabs>
          <w:tab w:val="center" w:pos="4320"/>
          <w:tab w:val="right" w:pos="8640"/>
        </w:tabs>
        <w:jc w:val="both"/>
        <w:rPr>
          <w:sz w:val="24"/>
          <w:szCs w:val="24"/>
        </w:rPr>
      </w:pPr>
      <w:r>
        <w:rPr>
          <w:b/>
          <w:sz w:val="24"/>
          <w:szCs w:val="24"/>
        </w:rPr>
        <w:t>Predmet:</w:t>
      </w:r>
      <w:r>
        <w:rPr>
          <w:sz w:val="24"/>
          <w:szCs w:val="24"/>
        </w:rPr>
        <w:t xml:space="preserve"> Potpora razvoju malih poljoprivrednih gospodarstava za korisnike koji imaju sjedište/prebivalište na području LAG-a Zagorje-Sutla</w:t>
      </w:r>
    </w:p>
    <w:p w14:paraId="14E0E445" w14:textId="77777777" w:rsidR="00FB7437" w:rsidRDefault="00FB7437">
      <w:pPr>
        <w:tabs>
          <w:tab w:val="center" w:pos="4320"/>
          <w:tab w:val="right" w:pos="8640"/>
        </w:tabs>
        <w:jc w:val="both"/>
        <w:rPr>
          <w:sz w:val="24"/>
          <w:szCs w:val="24"/>
        </w:rPr>
      </w:pPr>
    </w:p>
    <w:p w14:paraId="12A1F386" w14:textId="77777777" w:rsidR="00FB7437" w:rsidRDefault="005834B4">
      <w:pPr>
        <w:jc w:val="both"/>
        <w:rPr>
          <w:sz w:val="24"/>
          <w:szCs w:val="24"/>
        </w:rPr>
      </w:pPr>
      <w:r>
        <w:rPr>
          <w:b/>
          <w:sz w:val="24"/>
          <w:szCs w:val="24"/>
        </w:rPr>
        <w:t>Svrha:</w:t>
      </w:r>
      <w:r>
        <w:rPr>
          <w:sz w:val="24"/>
          <w:szCs w:val="24"/>
        </w:rPr>
        <w:t xml:space="preserve"> Opstanak i razvoj malih poljoprivrednih gospodarstava temelji se na potrebi za restrukturiranjem i povećanjem dodane vrijednosti. Ova operacija pruža pomoć malim potencijalno održivim farmama koje su orijentirane na tržišnu proizvodnju u skladu sa zahtjevima koje postavlja tržište, ali im nedostaju glavni resursi. Na taj način će se pomoći takvim gospodarstvima u prijelazu na tržišno orijentiranu proizvodnju da postanu gospodarski održivi, što je preduvjet za postizanje konkurentnosti u poljoprivrednom sektoru.</w:t>
      </w:r>
    </w:p>
    <w:p w14:paraId="6A0827F4" w14:textId="77777777" w:rsidR="00FB7437" w:rsidRDefault="00FB7437">
      <w:pPr>
        <w:jc w:val="both"/>
        <w:rPr>
          <w:sz w:val="24"/>
          <w:szCs w:val="24"/>
        </w:rPr>
      </w:pPr>
    </w:p>
    <w:p w14:paraId="55F1B865" w14:textId="24D3C2E0" w:rsidR="00FB7437" w:rsidRDefault="005834B4">
      <w:pPr>
        <w:jc w:val="both"/>
        <w:rPr>
          <w:sz w:val="24"/>
          <w:szCs w:val="24"/>
        </w:rPr>
      </w:pPr>
      <w:r>
        <w:rPr>
          <w:b/>
          <w:sz w:val="24"/>
          <w:szCs w:val="24"/>
        </w:rPr>
        <w:t xml:space="preserve">Raspoloživa sredstva: </w:t>
      </w:r>
      <w:r w:rsidR="001E2F91" w:rsidRPr="001E2F91">
        <w:rPr>
          <w:b/>
          <w:sz w:val="24"/>
          <w:szCs w:val="24"/>
        </w:rPr>
        <w:t>2.265.300,00</w:t>
      </w:r>
      <w:r w:rsidR="001E2F91">
        <w:rPr>
          <w:b/>
          <w:sz w:val="24"/>
          <w:szCs w:val="24"/>
        </w:rPr>
        <w:t xml:space="preserve"> </w:t>
      </w:r>
      <w:r>
        <w:rPr>
          <w:b/>
          <w:sz w:val="24"/>
          <w:szCs w:val="24"/>
        </w:rPr>
        <w:t>HRK</w:t>
      </w:r>
      <w:r>
        <w:rPr>
          <w:sz w:val="24"/>
          <w:szCs w:val="24"/>
        </w:rPr>
        <w:t>.</w:t>
      </w:r>
    </w:p>
    <w:p w14:paraId="353BE517" w14:textId="77777777" w:rsidR="00FB7437" w:rsidRDefault="00FB7437">
      <w:pPr>
        <w:jc w:val="both"/>
        <w:rPr>
          <w:sz w:val="24"/>
          <w:szCs w:val="24"/>
        </w:rPr>
      </w:pPr>
    </w:p>
    <w:p w14:paraId="55D07A7F" w14:textId="77777777" w:rsidR="00FB7437" w:rsidRDefault="005834B4">
      <w:pPr>
        <w:spacing w:after="120"/>
        <w:jc w:val="both"/>
        <w:rPr>
          <w:b/>
          <w:sz w:val="24"/>
          <w:szCs w:val="24"/>
        </w:rPr>
      </w:pPr>
      <w:r>
        <w:rPr>
          <w:b/>
          <w:sz w:val="24"/>
          <w:szCs w:val="24"/>
        </w:rPr>
        <w:t>Obuhvat LAG područja (</w:t>
      </w:r>
      <w:proofErr w:type="spellStart"/>
      <w:r>
        <w:rPr>
          <w:b/>
          <w:sz w:val="24"/>
          <w:szCs w:val="24"/>
        </w:rPr>
        <w:t>JLS</w:t>
      </w:r>
      <w:proofErr w:type="spellEnd"/>
      <w:r>
        <w:rPr>
          <w:b/>
          <w:sz w:val="24"/>
          <w:szCs w:val="24"/>
        </w:rPr>
        <w:t>)</w:t>
      </w:r>
      <w:r>
        <w:rPr>
          <w:b/>
          <w:sz w:val="24"/>
          <w:szCs w:val="24"/>
          <w:vertAlign w:val="superscript"/>
        </w:rPr>
        <w:footnoteReference w:id="1"/>
      </w:r>
      <w:r>
        <w:rPr>
          <w:b/>
          <w:sz w:val="24"/>
          <w:szCs w:val="24"/>
        </w:rPr>
        <w:t>:</w:t>
      </w:r>
    </w:p>
    <w:p w14:paraId="39F83D7E" w14:textId="77777777" w:rsidR="00FB7437" w:rsidRDefault="005834B4">
      <w:pPr>
        <w:numPr>
          <w:ilvl w:val="0"/>
          <w:numId w:val="21"/>
        </w:numPr>
        <w:pBdr>
          <w:top w:val="nil"/>
          <w:left w:val="nil"/>
          <w:bottom w:val="nil"/>
          <w:right w:val="nil"/>
          <w:between w:val="nil"/>
        </w:pBdr>
        <w:shd w:val="clear" w:color="auto" w:fill="FFFFFF"/>
        <w:spacing w:after="120"/>
        <w:ind w:left="851" w:hanging="284"/>
        <w:jc w:val="both"/>
        <w:rPr>
          <w:color w:val="000000"/>
          <w:sz w:val="24"/>
          <w:szCs w:val="24"/>
        </w:rPr>
      </w:pPr>
      <w:r>
        <w:rPr>
          <w:color w:val="000000"/>
          <w:sz w:val="24"/>
          <w:szCs w:val="24"/>
          <w:highlight w:val="white"/>
          <w:u w:val="single"/>
        </w:rPr>
        <w:t>O</w:t>
      </w:r>
      <w:r>
        <w:rPr>
          <w:color w:val="000000"/>
          <w:sz w:val="24"/>
          <w:szCs w:val="24"/>
          <w:u w:val="single"/>
        </w:rPr>
        <w:t>pćine</w:t>
      </w:r>
      <w:r>
        <w:rPr>
          <w:color w:val="000000"/>
          <w:sz w:val="24"/>
          <w:szCs w:val="24"/>
        </w:rPr>
        <w:t xml:space="preserve">: Hum na Sutli, </w:t>
      </w:r>
      <w:proofErr w:type="spellStart"/>
      <w:r>
        <w:rPr>
          <w:color w:val="000000"/>
          <w:sz w:val="24"/>
          <w:szCs w:val="24"/>
        </w:rPr>
        <w:t>Desinić</w:t>
      </w:r>
      <w:proofErr w:type="spellEnd"/>
      <w:r>
        <w:rPr>
          <w:color w:val="000000"/>
          <w:sz w:val="24"/>
          <w:szCs w:val="24"/>
        </w:rPr>
        <w:t>, Zagorska Sela, Kumrovec, Tuhelj, Kraljevec na Sutli, Krapinske Toplice i Sveti Križ Začretje</w:t>
      </w:r>
    </w:p>
    <w:p w14:paraId="035BDF12" w14:textId="77777777" w:rsidR="00FB7437" w:rsidRDefault="005834B4">
      <w:pPr>
        <w:numPr>
          <w:ilvl w:val="0"/>
          <w:numId w:val="21"/>
        </w:numPr>
        <w:pBdr>
          <w:top w:val="nil"/>
          <w:left w:val="nil"/>
          <w:bottom w:val="nil"/>
          <w:right w:val="nil"/>
          <w:between w:val="nil"/>
        </w:pBdr>
        <w:ind w:left="851" w:hanging="284"/>
        <w:jc w:val="both"/>
        <w:rPr>
          <w:color w:val="000000"/>
          <w:sz w:val="24"/>
          <w:szCs w:val="24"/>
        </w:rPr>
      </w:pPr>
      <w:r>
        <w:rPr>
          <w:color w:val="000000"/>
          <w:sz w:val="24"/>
          <w:szCs w:val="24"/>
          <w:u w:val="single"/>
        </w:rPr>
        <w:t>Gradovi</w:t>
      </w:r>
      <w:r>
        <w:rPr>
          <w:color w:val="000000"/>
          <w:sz w:val="24"/>
          <w:szCs w:val="24"/>
        </w:rPr>
        <w:t>: Zabok, Pregrada i Klanjec</w:t>
      </w:r>
      <w:r>
        <w:rPr>
          <w:noProof/>
        </w:rPr>
        <mc:AlternateContent>
          <mc:Choice Requires="wps">
            <w:drawing>
              <wp:anchor distT="0" distB="0" distL="114300" distR="114300" simplePos="0" relativeHeight="251659264" behindDoc="0" locked="0" layoutInCell="1" hidden="0" allowOverlap="1" wp14:anchorId="589574D4" wp14:editId="78AFCDA4">
                <wp:simplePos x="0" y="0"/>
                <wp:positionH relativeFrom="column">
                  <wp:posOffset>-12699</wp:posOffset>
                </wp:positionH>
                <wp:positionV relativeFrom="paragraph">
                  <wp:posOffset>609600</wp:posOffset>
                </wp:positionV>
                <wp:extent cx="6059170" cy="828040"/>
                <wp:effectExtent l="0" t="0" r="0" b="0"/>
                <wp:wrapTopAndBottom distT="0" distB="0"/>
                <wp:docPr id="1" name="Pravokutnik 1"/>
                <wp:cNvGraphicFramePr/>
                <a:graphic xmlns:a="http://schemas.openxmlformats.org/drawingml/2006/main">
                  <a:graphicData uri="http://schemas.microsoft.com/office/word/2010/wordprocessingShape">
                    <wps:wsp>
                      <wps:cNvSpPr/>
                      <wps:spPr>
                        <a:xfrm>
                          <a:off x="2321178" y="3370743"/>
                          <a:ext cx="6049645" cy="818515"/>
                        </a:xfrm>
                        <a:prstGeom prst="rect">
                          <a:avLst/>
                        </a:prstGeom>
                        <a:noFill/>
                        <a:ln w="9525" cap="flat" cmpd="sng">
                          <a:solidFill>
                            <a:srgbClr val="000000"/>
                          </a:solidFill>
                          <a:prstDash val="solid"/>
                          <a:round/>
                          <a:headEnd type="none" w="sm" len="sm"/>
                          <a:tailEnd type="none" w="sm" len="sm"/>
                        </a:ln>
                      </wps:spPr>
                      <wps:txbx>
                        <w:txbxContent>
                          <w:p w14:paraId="287CA59E" w14:textId="77777777" w:rsidR="008B11B3" w:rsidRDefault="008B11B3">
                            <w:pPr>
                              <w:textDirection w:val="btLr"/>
                            </w:pPr>
                            <w:r>
                              <w:rPr>
                                <w:b/>
                                <w:color w:val="000000"/>
                                <w:sz w:val="24"/>
                              </w:rPr>
                              <w:t xml:space="preserve">Napomena: </w:t>
                            </w:r>
                          </w:p>
                          <w:p w14:paraId="50EA5818" w14:textId="77777777" w:rsidR="008B11B3" w:rsidRDefault="008B11B3">
                            <w:pPr>
                              <w:textDirection w:val="btLr"/>
                            </w:pPr>
                          </w:p>
                          <w:p w14:paraId="49426550" w14:textId="77777777" w:rsidR="008B11B3" w:rsidRDefault="008B11B3">
                            <w:pPr>
                              <w:jc w:val="both"/>
                              <w:textDirection w:val="btLr"/>
                            </w:pPr>
                            <w:r>
                              <w:rPr>
                                <w:color w:val="000000"/>
                                <w:sz w:val="24"/>
                              </w:rPr>
                              <w:t xml:space="preserve">Svi obrasci i prilozi navedeni u glavi 6. ovog Natječaja su njen sastavni dio i navedeni su na mrežnoj stranici: www.zagorje-sutla.eu.  </w:t>
                            </w:r>
                          </w:p>
                        </w:txbxContent>
                      </wps:txbx>
                      <wps:bodyPr spcFirstLastPara="1" wrap="square" lIns="91425" tIns="45700" rIns="91425" bIns="45700" anchor="t" anchorCtr="0">
                        <a:noAutofit/>
                      </wps:bodyPr>
                    </wps:wsp>
                  </a:graphicData>
                </a:graphic>
              </wp:anchor>
            </w:drawing>
          </mc:Choice>
          <mc:Fallback>
            <w:pict>
              <v:rect w14:anchorId="589574D4" id="Pravokutnik 1" o:spid="_x0000_s1027" style="position:absolute;left:0;text-align:left;margin-left:-1pt;margin-top:48pt;width:477.1pt;height:65.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" filled="f">
                <v:stroke startarrowwidth="narrow" startarrowlength="short" endarrowwidth="narrow" endarrowlength="short" joinstyle="round"/>
                <v:textbox inset="2.53958mm,1.2694mm,2.53958mm,1.2694mm">
                  <w:txbxContent>
                    <w:p w14:paraId="287CA59E" w14:textId="77777777" w:rsidR="008B11B3" w:rsidRDefault="008B11B3">
                      <w:pPr>
                        <w:textDirection w:val="btLr"/>
                      </w:pPr>
                      <w:r>
                        <w:rPr>
                          <w:b/>
                          <w:color w:val="000000"/>
                          <w:sz w:val="24"/>
                        </w:rPr>
                        <w:t xml:space="preserve">Napomena: </w:t>
                      </w:r>
                    </w:p>
                    <w:p w14:paraId="50EA5818" w14:textId="77777777" w:rsidR="008B11B3" w:rsidRDefault="008B11B3">
                      <w:pPr>
                        <w:textDirection w:val="btLr"/>
                      </w:pPr>
                    </w:p>
                    <w:p w14:paraId="49426550" w14:textId="77777777" w:rsidR="008B11B3" w:rsidRDefault="008B11B3">
                      <w:pPr>
                        <w:jc w:val="both"/>
                        <w:textDirection w:val="btLr"/>
                      </w:pPr>
                      <w:r>
                        <w:rPr>
                          <w:color w:val="000000"/>
                          <w:sz w:val="24"/>
                        </w:rPr>
                        <w:t xml:space="preserve">Svi obrasci i prilozi navedeni u glavi 6. ovog Natječaja su njen sastavni dio i navedeni su na mrežnoj stranici: www.zagorje-sutla.eu.  </w:t>
                      </w:r>
                    </w:p>
                  </w:txbxContent>
                </v:textbox>
                <w10:wrap type="topAndBottom"/>
              </v:rect>
            </w:pict>
          </mc:Fallback>
        </mc:AlternateContent>
      </w:r>
    </w:p>
    <w:p w14:paraId="76897646" w14:textId="77777777" w:rsidR="00FB7437" w:rsidRDefault="005834B4">
      <w:pPr>
        <w:pStyle w:val="Naslov2"/>
        <w:numPr>
          <w:ilvl w:val="1"/>
          <w:numId w:val="3"/>
        </w:numPr>
        <w:spacing w:before="240" w:after="240"/>
        <w:ind w:left="578" w:hanging="578"/>
      </w:pPr>
      <w:bookmarkStart w:id="2" w:name="_1fob9te" w:colFirst="0" w:colLast="0"/>
      <w:bookmarkEnd w:id="2"/>
      <w:r>
        <w:rPr>
          <w:b/>
          <w:color w:val="000000"/>
          <w:sz w:val="24"/>
          <w:szCs w:val="24"/>
        </w:rPr>
        <w:t>Pojmovi i kratice</w:t>
      </w:r>
    </w:p>
    <w:p w14:paraId="128B593D" w14:textId="77777777" w:rsidR="00FB7437" w:rsidRDefault="00FB7437">
      <w:pPr>
        <w:spacing w:before="120" w:after="120"/>
        <w:ind w:right="-279"/>
        <w:jc w:val="both"/>
        <w:rPr>
          <w:i/>
          <w:color w:val="000000"/>
          <w:sz w:val="24"/>
          <w:szCs w:val="24"/>
        </w:rPr>
      </w:pPr>
    </w:p>
    <w:p w14:paraId="06EB2BBE" w14:textId="77777777" w:rsidR="00FB7437" w:rsidRDefault="005834B4">
      <w:pPr>
        <w:spacing w:before="120" w:after="120"/>
        <w:ind w:right="-279"/>
        <w:jc w:val="both"/>
        <w:rPr>
          <w:color w:val="000000"/>
          <w:sz w:val="24"/>
          <w:szCs w:val="24"/>
        </w:rPr>
      </w:pPr>
      <w:r>
        <w:rPr>
          <w:i/>
          <w:color w:val="000000"/>
          <w:sz w:val="24"/>
          <w:szCs w:val="24"/>
        </w:rPr>
        <w:t>»</w:t>
      </w:r>
      <w:r>
        <w:rPr>
          <w:b/>
          <w:i/>
          <w:sz w:val="24"/>
          <w:szCs w:val="24"/>
        </w:rPr>
        <w:t>Korisnik</w:t>
      </w:r>
      <w:r>
        <w:rPr>
          <w:color w:val="000000"/>
          <w:sz w:val="24"/>
          <w:szCs w:val="24"/>
        </w:rPr>
        <w:t xml:space="preserve"> je svaki subjekt koji je podnio </w:t>
      </w:r>
      <w:r>
        <w:rPr>
          <w:sz w:val="24"/>
          <w:szCs w:val="24"/>
        </w:rPr>
        <w:t>zahtjev za potporu</w:t>
      </w:r>
      <w:r>
        <w:rPr>
          <w:color w:val="000000"/>
          <w:sz w:val="24"/>
          <w:szCs w:val="24"/>
        </w:rPr>
        <w:t xml:space="preserve"> temeljem objavljenog LAG Natječaja i izravno je odgovoran za početak, upravljanje, provedbu i rezultate projekta te ima prebivalište ili sjedište unutar područja koje obuhvaća odabrani LAG</w:t>
      </w:r>
    </w:p>
    <w:p w14:paraId="06F9BC71" w14:textId="77777777" w:rsidR="00FB7437" w:rsidRDefault="005834B4">
      <w:pPr>
        <w:spacing w:before="120" w:after="120"/>
        <w:ind w:right="4"/>
        <w:jc w:val="both"/>
      </w:pPr>
      <w:r>
        <w:rPr>
          <w:i/>
          <w:color w:val="000000"/>
          <w:sz w:val="24"/>
          <w:szCs w:val="24"/>
        </w:rPr>
        <w:t>»</w:t>
      </w:r>
      <w:r>
        <w:rPr>
          <w:b/>
          <w:i/>
          <w:color w:val="000000"/>
          <w:sz w:val="24"/>
          <w:szCs w:val="24"/>
        </w:rPr>
        <w:t>Projekt</w:t>
      </w:r>
      <w:r>
        <w:rPr>
          <w:color w:val="000000"/>
          <w:sz w:val="24"/>
          <w:szCs w:val="24"/>
        </w:rPr>
        <w:t>« je skup aktivnosti koje predstavljaju cjelokupnu i sveobuhvatnu investiciju, a sastoje se od prihvatljivih i neprihvatljivih troškova te pripada određenom tipu operacije</w:t>
      </w:r>
    </w:p>
    <w:p w14:paraId="35BEF92B" w14:textId="77777777" w:rsidR="00FB7437" w:rsidRDefault="005834B4">
      <w:pPr>
        <w:spacing w:before="120" w:after="120"/>
        <w:ind w:right="4"/>
        <w:jc w:val="both"/>
        <w:rPr>
          <w:color w:val="000000"/>
          <w:sz w:val="24"/>
          <w:szCs w:val="24"/>
        </w:rPr>
      </w:pPr>
      <w:r>
        <w:rPr>
          <w:i/>
          <w:color w:val="000000"/>
          <w:sz w:val="24"/>
          <w:szCs w:val="24"/>
        </w:rPr>
        <w:t>»</w:t>
      </w:r>
      <w:r>
        <w:rPr>
          <w:b/>
          <w:i/>
          <w:color w:val="000000"/>
          <w:sz w:val="24"/>
          <w:szCs w:val="24"/>
        </w:rPr>
        <w:t>Tip operacije</w:t>
      </w:r>
      <w:r>
        <w:rPr>
          <w:i/>
          <w:color w:val="000000"/>
          <w:sz w:val="24"/>
          <w:szCs w:val="24"/>
        </w:rPr>
        <w:t>«</w:t>
      </w:r>
      <w:r>
        <w:rPr>
          <w:color w:val="000000"/>
          <w:sz w:val="24"/>
          <w:szCs w:val="24"/>
        </w:rPr>
        <w:t xml:space="preserve"> je skup aktivnosti ili pojedinačnih projekata koji doprinose ostvarivanju ciljeva jednog ili više prioriteta na koje se odnose iz Programa ruralnog razvoja Republike Hrvatske za </w:t>
      </w:r>
      <w:r>
        <w:rPr>
          <w:color w:val="000000"/>
          <w:sz w:val="24"/>
          <w:szCs w:val="24"/>
        </w:rPr>
        <w:lastRenderedPageBreak/>
        <w:t>razdoblje 2014. – 2020. (u daljnjem tekstu: Program) koji je usklađen s ciljevima i prioritetima politike ruralnog razvoja Europske unije</w:t>
      </w:r>
    </w:p>
    <w:p w14:paraId="7A69B059" w14:textId="77777777" w:rsidR="00FB7437" w:rsidRDefault="005834B4">
      <w:pPr>
        <w:spacing w:after="120"/>
        <w:jc w:val="both"/>
        <w:rPr>
          <w:i/>
          <w:color w:val="000000"/>
          <w:sz w:val="24"/>
          <w:szCs w:val="24"/>
        </w:rPr>
      </w:pPr>
      <w:bookmarkStart w:id="3" w:name="_3znysh7" w:colFirst="0" w:colLast="0"/>
      <w:bookmarkEnd w:id="3"/>
      <w:r>
        <w:rPr>
          <w:i/>
          <w:color w:val="000000"/>
          <w:sz w:val="24"/>
          <w:szCs w:val="24"/>
        </w:rPr>
        <w:t>»</w:t>
      </w:r>
      <w:r>
        <w:rPr>
          <w:b/>
          <w:i/>
          <w:color w:val="000000"/>
          <w:sz w:val="24"/>
          <w:szCs w:val="24"/>
        </w:rPr>
        <w:t>Malo poljoprivredno gospodarstvo</w:t>
      </w:r>
      <w:r>
        <w:rPr>
          <w:i/>
          <w:color w:val="000000"/>
          <w:sz w:val="24"/>
          <w:szCs w:val="24"/>
        </w:rPr>
        <w:t>«</w:t>
      </w:r>
      <w:r>
        <w:rPr>
          <w:color w:val="666666"/>
          <w:sz w:val="21"/>
          <w:szCs w:val="21"/>
        </w:rPr>
        <w:t xml:space="preserve"> </w:t>
      </w:r>
      <w:r>
        <w:rPr>
          <w:color w:val="000000"/>
          <w:sz w:val="24"/>
          <w:szCs w:val="24"/>
        </w:rPr>
        <w:t>je poljoprivrednik upisan u Upisnik poljoprivrednika/Upisnik obiteljskih poljoprivrednih gospodarstava, ekonomske veličine iskazane u ukupnom standardnom ekonomskom rezultatu poljoprivrednog gospodarstva od 2.000 eura do 7.999 eura</w:t>
      </w:r>
    </w:p>
    <w:p w14:paraId="439F3C58" w14:textId="77777777" w:rsidR="00FB7437" w:rsidRDefault="005834B4">
      <w:pPr>
        <w:spacing w:after="120"/>
        <w:jc w:val="both"/>
        <w:rPr>
          <w:color w:val="000000"/>
          <w:sz w:val="24"/>
          <w:szCs w:val="24"/>
        </w:rPr>
      </w:pPr>
      <w:r>
        <w:rPr>
          <w:i/>
          <w:color w:val="000000"/>
          <w:sz w:val="24"/>
          <w:szCs w:val="24"/>
        </w:rPr>
        <w:t>»</w:t>
      </w:r>
      <w:r>
        <w:rPr>
          <w:b/>
          <w:i/>
          <w:color w:val="000000"/>
          <w:sz w:val="24"/>
          <w:szCs w:val="24"/>
        </w:rPr>
        <w:t>Primarna poljoprivredna proizvodnja</w:t>
      </w:r>
      <w:r>
        <w:rPr>
          <w:i/>
          <w:color w:val="000000"/>
          <w:sz w:val="24"/>
          <w:szCs w:val="24"/>
        </w:rPr>
        <w:t>«</w:t>
      </w:r>
      <w:r>
        <w:rPr>
          <w:b/>
        </w:rPr>
        <w:t xml:space="preserve"> </w:t>
      </w:r>
      <w:r>
        <w:rPr>
          <w:color w:val="000000"/>
          <w:sz w:val="24"/>
          <w:szCs w:val="24"/>
        </w:rPr>
        <w:t xml:space="preserve">je proizvodnja proizvoda </w:t>
      </w:r>
      <w:proofErr w:type="spellStart"/>
      <w:r>
        <w:rPr>
          <w:color w:val="000000"/>
          <w:sz w:val="24"/>
          <w:szCs w:val="24"/>
        </w:rPr>
        <w:t>bilinogojstva</w:t>
      </w:r>
      <w:proofErr w:type="spellEnd"/>
      <w:r>
        <w:rPr>
          <w:color w:val="000000"/>
          <w:sz w:val="24"/>
          <w:szCs w:val="24"/>
        </w:rPr>
        <w:t xml:space="preserve"> ili stočarstva te proizvoda prvog stupnja njihove prerade, bez obavljanja dodatnih radnji kojima bi se promijenila priroda tih proizvoda</w:t>
      </w:r>
    </w:p>
    <w:p w14:paraId="4EDAD91B" w14:textId="77777777" w:rsidR="00FB7437" w:rsidRDefault="005834B4">
      <w:pPr>
        <w:spacing w:after="120"/>
        <w:jc w:val="both"/>
      </w:pPr>
      <w:r>
        <w:rPr>
          <w:i/>
          <w:color w:val="000000"/>
          <w:sz w:val="24"/>
          <w:szCs w:val="24"/>
        </w:rPr>
        <w:t>»</w:t>
      </w:r>
      <w:r>
        <w:rPr>
          <w:b/>
          <w:i/>
          <w:color w:val="000000"/>
          <w:sz w:val="24"/>
          <w:szCs w:val="24"/>
        </w:rPr>
        <w:t>Poljoprivredna mehanizacija</w:t>
      </w:r>
      <w:r>
        <w:rPr>
          <w:i/>
          <w:color w:val="000000"/>
          <w:sz w:val="24"/>
          <w:szCs w:val="24"/>
        </w:rPr>
        <w:t>«</w:t>
      </w:r>
      <w:r>
        <w:rPr>
          <w:b/>
        </w:rPr>
        <w:t xml:space="preserve"> </w:t>
      </w:r>
      <w:r>
        <w:rPr>
          <w:color w:val="000000"/>
          <w:sz w:val="24"/>
          <w:szCs w:val="24"/>
        </w:rPr>
        <w:t>su svi poljoprivredni pogonski strojevi koji služe za obavljanje poljoprivrednih radova</w:t>
      </w:r>
    </w:p>
    <w:p w14:paraId="3CC7B22E" w14:textId="77777777" w:rsidR="00FB7437" w:rsidRDefault="005834B4">
      <w:pPr>
        <w:spacing w:after="120"/>
        <w:jc w:val="both"/>
        <w:rPr>
          <w:color w:val="000000"/>
          <w:sz w:val="24"/>
          <w:szCs w:val="24"/>
        </w:rPr>
      </w:pPr>
      <w:r>
        <w:rPr>
          <w:i/>
          <w:color w:val="000000"/>
          <w:sz w:val="24"/>
          <w:szCs w:val="24"/>
        </w:rPr>
        <w:t>»</w:t>
      </w:r>
      <w:r>
        <w:rPr>
          <w:b/>
          <w:i/>
          <w:color w:val="000000"/>
          <w:sz w:val="24"/>
          <w:szCs w:val="24"/>
        </w:rPr>
        <w:t>Poljoprivredna oprema</w:t>
      </w:r>
      <w:r>
        <w:rPr>
          <w:i/>
          <w:color w:val="000000"/>
          <w:sz w:val="24"/>
          <w:szCs w:val="24"/>
        </w:rPr>
        <w:t>«</w:t>
      </w:r>
      <w:r>
        <w:rPr>
          <w:b/>
        </w:rPr>
        <w:t xml:space="preserve"> </w:t>
      </w:r>
      <w:r>
        <w:rPr>
          <w:color w:val="000000"/>
          <w:sz w:val="24"/>
          <w:szCs w:val="24"/>
        </w:rPr>
        <w:t>su priključci i oprema koji služe za određenu poljoprivrednu djelatnost, a priključuju se na poljoprivrednu mehanizaciju (pogonske strojeve) ili djeluju samostalno»</w:t>
      </w:r>
    </w:p>
    <w:p w14:paraId="540B7297" w14:textId="77777777" w:rsidR="00FB7437" w:rsidRDefault="005834B4">
      <w:pPr>
        <w:spacing w:after="120"/>
        <w:jc w:val="both"/>
        <w:rPr>
          <w:color w:val="000000"/>
          <w:sz w:val="24"/>
          <w:szCs w:val="24"/>
        </w:rPr>
      </w:pPr>
      <w:r>
        <w:rPr>
          <w:i/>
          <w:color w:val="000000"/>
          <w:sz w:val="24"/>
          <w:szCs w:val="24"/>
        </w:rPr>
        <w:t>»</w:t>
      </w:r>
      <w:r>
        <w:rPr>
          <w:b/>
          <w:i/>
          <w:color w:val="000000"/>
          <w:sz w:val="24"/>
          <w:szCs w:val="24"/>
        </w:rPr>
        <w:t>Građenj</w:t>
      </w:r>
      <w:r>
        <w:rPr>
          <w:i/>
          <w:color w:val="000000"/>
          <w:sz w:val="24"/>
          <w:szCs w:val="24"/>
        </w:rPr>
        <w:t>e«</w:t>
      </w:r>
      <w:r>
        <w:rPr>
          <w:color w:val="000000"/>
          <w:sz w:val="24"/>
          <w:szCs w:val="24"/>
        </w:rPr>
        <w:t xml:space="preserve"> kako je definirano u Zakonu o gradnji</w:t>
      </w:r>
    </w:p>
    <w:p w14:paraId="5637E990" w14:textId="77777777" w:rsidR="00FB7437" w:rsidRDefault="005834B4">
      <w:pPr>
        <w:spacing w:after="120"/>
        <w:jc w:val="both"/>
      </w:pPr>
      <w:r>
        <w:rPr>
          <w:i/>
          <w:color w:val="000000"/>
          <w:sz w:val="24"/>
          <w:szCs w:val="24"/>
        </w:rPr>
        <w:t>»</w:t>
      </w:r>
      <w:r>
        <w:rPr>
          <w:b/>
          <w:i/>
          <w:color w:val="000000"/>
          <w:sz w:val="24"/>
          <w:szCs w:val="24"/>
        </w:rPr>
        <w:t>Restrukturiranje višegodišnjih nasada</w:t>
      </w:r>
      <w:r>
        <w:rPr>
          <w:i/>
          <w:color w:val="000000"/>
          <w:sz w:val="24"/>
          <w:szCs w:val="24"/>
        </w:rPr>
        <w:t>«</w:t>
      </w:r>
      <w:r>
        <w:rPr>
          <w:b/>
        </w:rPr>
        <w:t xml:space="preserve"> </w:t>
      </w:r>
      <w:r>
        <w:rPr>
          <w:color w:val="000000"/>
          <w:sz w:val="24"/>
          <w:szCs w:val="24"/>
        </w:rPr>
        <w:t>obuhvaća agrotehničke mjere na postojećim poljoprivrednim/proizvodnim površinama kojima se restrukturira ili zamjenjuje postojeći nasad ili dio nasada s ciljem unapređenja proizvodnje i/ili poboljšanja kvalitete finalnog proizvoda/ploda</w:t>
      </w:r>
      <w:r>
        <w:t xml:space="preserve"> </w:t>
      </w:r>
    </w:p>
    <w:p w14:paraId="3A0829EE" w14:textId="77777777" w:rsidR="00FB7437" w:rsidRDefault="005834B4">
      <w:pPr>
        <w:spacing w:after="120"/>
        <w:jc w:val="both"/>
        <w:rPr>
          <w:i/>
          <w:color w:val="000000"/>
          <w:sz w:val="24"/>
          <w:szCs w:val="24"/>
        </w:rPr>
      </w:pPr>
      <w:r>
        <w:rPr>
          <w:i/>
          <w:color w:val="000000"/>
          <w:sz w:val="24"/>
          <w:szCs w:val="24"/>
        </w:rPr>
        <w:t>»</w:t>
      </w:r>
      <w:r>
        <w:rPr>
          <w:b/>
          <w:i/>
          <w:color w:val="000000"/>
          <w:sz w:val="24"/>
          <w:szCs w:val="24"/>
        </w:rPr>
        <w:t>Standardni ekonomski rezultat</w:t>
      </w:r>
      <w:r>
        <w:rPr>
          <w:i/>
          <w:color w:val="000000"/>
          <w:sz w:val="24"/>
          <w:szCs w:val="24"/>
        </w:rPr>
        <w:t xml:space="preserve">« </w:t>
      </w:r>
      <w:r>
        <w:rPr>
          <w:color w:val="000000"/>
          <w:sz w:val="24"/>
          <w:szCs w:val="24"/>
        </w:rPr>
        <w:t>(engl. Standard Output - u daljnjem tekstu: SO)</w:t>
      </w:r>
      <w:r>
        <w:rPr>
          <w:i/>
          <w:color w:val="000000"/>
          <w:sz w:val="24"/>
          <w:szCs w:val="24"/>
        </w:rPr>
        <w:t xml:space="preserve"> </w:t>
      </w:r>
      <w:r>
        <w:rPr>
          <w:color w:val="000000"/>
          <w:sz w:val="24"/>
          <w:szCs w:val="24"/>
        </w:rPr>
        <w:t>predstavlja jediničnu novčanu vrijednost proizvodnje poljoprivrednog proizvoda izraženu u proizvođačkim cijenama na pragu gospodarstva koja ne uključuju potpore i poreze</w:t>
      </w:r>
      <w:r>
        <w:rPr>
          <w:i/>
          <w:color w:val="000000"/>
          <w:sz w:val="24"/>
          <w:szCs w:val="24"/>
        </w:rPr>
        <w:t xml:space="preserve"> </w:t>
      </w:r>
    </w:p>
    <w:p w14:paraId="663D6986" w14:textId="77777777" w:rsidR="00FB7437" w:rsidRDefault="005834B4">
      <w:pPr>
        <w:spacing w:after="120"/>
        <w:jc w:val="both"/>
        <w:rPr>
          <w:color w:val="000000"/>
          <w:sz w:val="24"/>
          <w:szCs w:val="24"/>
        </w:rPr>
      </w:pPr>
      <w:r>
        <w:rPr>
          <w:i/>
          <w:color w:val="000000"/>
          <w:sz w:val="24"/>
          <w:szCs w:val="24"/>
        </w:rPr>
        <w:t>»</w:t>
      </w:r>
      <w:r>
        <w:rPr>
          <w:b/>
          <w:i/>
          <w:color w:val="000000"/>
          <w:sz w:val="24"/>
          <w:szCs w:val="24"/>
        </w:rPr>
        <w:t>Ekonomska veličina poljoprivrednog gospodarstva</w:t>
      </w:r>
      <w:r>
        <w:rPr>
          <w:i/>
          <w:color w:val="000000"/>
          <w:sz w:val="24"/>
          <w:szCs w:val="24"/>
        </w:rPr>
        <w:t xml:space="preserve">« </w:t>
      </w:r>
      <w:r>
        <w:rPr>
          <w:color w:val="000000"/>
          <w:sz w:val="24"/>
          <w:szCs w:val="24"/>
        </w:rPr>
        <w:t xml:space="preserve">je ukupni SO poljoprivrednog gospodarstva izražen u eurima.  </w:t>
      </w:r>
    </w:p>
    <w:p w14:paraId="5D062041" w14:textId="77777777" w:rsidR="00FB7437" w:rsidRDefault="005834B4">
      <w:pPr>
        <w:spacing w:after="120"/>
        <w:jc w:val="both"/>
        <w:rPr>
          <w:color w:val="000000"/>
          <w:sz w:val="24"/>
          <w:szCs w:val="24"/>
        </w:rPr>
      </w:pPr>
      <w:r>
        <w:rPr>
          <w:i/>
          <w:color w:val="000000"/>
          <w:sz w:val="24"/>
          <w:szCs w:val="24"/>
        </w:rPr>
        <w:t>»</w:t>
      </w:r>
      <w:r>
        <w:rPr>
          <w:b/>
          <w:i/>
          <w:color w:val="000000"/>
          <w:sz w:val="24"/>
          <w:szCs w:val="24"/>
        </w:rPr>
        <w:t>Mikro i malo poduzeće</w:t>
      </w:r>
      <w:r>
        <w:rPr>
          <w:i/>
          <w:color w:val="000000"/>
          <w:sz w:val="24"/>
          <w:szCs w:val="24"/>
        </w:rPr>
        <w:t xml:space="preserve">« </w:t>
      </w:r>
      <w:r>
        <w:rPr>
          <w:color w:val="000000"/>
          <w:sz w:val="24"/>
          <w:szCs w:val="24"/>
        </w:rPr>
        <w:t xml:space="preserve">je definirano Prilogom I. Uredbe Komisije (EU) br. 702/2014 </w:t>
      </w:r>
    </w:p>
    <w:p w14:paraId="4F105101" w14:textId="77777777" w:rsidR="00FB7437" w:rsidRDefault="005834B4">
      <w:pPr>
        <w:spacing w:after="120"/>
        <w:jc w:val="both"/>
        <w:rPr>
          <w:color w:val="000000"/>
          <w:sz w:val="24"/>
          <w:szCs w:val="24"/>
        </w:rPr>
      </w:pPr>
      <w:r>
        <w:rPr>
          <w:i/>
          <w:color w:val="000000"/>
          <w:sz w:val="24"/>
          <w:szCs w:val="24"/>
        </w:rPr>
        <w:t>»</w:t>
      </w:r>
      <w:r>
        <w:rPr>
          <w:b/>
          <w:i/>
          <w:color w:val="000000"/>
          <w:sz w:val="24"/>
          <w:szCs w:val="24"/>
        </w:rPr>
        <w:t>Javna potpora</w:t>
      </w:r>
      <w:r>
        <w:rPr>
          <w:color w:val="000000"/>
          <w:sz w:val="24"/>
          <w:szCs w:val="24"/>
        </w:rPr>
        <w:t>« je svaki oblik potpore iz javnih izvora Republike Hrvatske i potpora iz proračuna Europske unije, a predstavlja bespovratna sredstva (u daljnjem tekstu: potpora)</w:t>
      </w:r>
    </w:p>
    <w:p w14:paraId="400062B6" w14:textId="77777777" w:rsidR="00FB7437" w:rsidRDefault="005834B4">
      <w:pPr>
        <w:spacing w:after="120"/>
        <w:jc w:val="both"/>
        <w:rPr>
          <w:color w:val="000000"/>
          <w:sz w:val="24"/>
          <w:szCs w:val="24"/>
        </w:rPr>
      </w:pPr>
      <w:r>
        <w:rPr>
          <w:i/>
          <w:color w:val="000000"/>
          <w:sz w:val="24"/>
          <w:szCs w:val="24"/>
        </w:rPr>
        <w:t>»</w:t>
      </w:r>
      <w:proofErr w:type="spellStart"/>
      <w:r>
        <w:rPr>
          <w:b/>
          <w:i/>
          <w:color w:val="000000"/>
          <w:sz w:val="24"/>
          <w:szCs w:val="24"/>
        </w:rPr>
        <w:t>ARKOD</w:t>
      </w:r>
      <w:proofErr w:type="spellEnd"/>
      <w:r>
        <w:rPr>
          <w:b/>
          <w:i/>
          <w:color w:val="000000"/>
          <w:sz w:val="24"/>
          <w:szCs w:val="24"/>
        </w:rPr>
        <w:t xml:space="preserve"> sustav</w:t>
      </w:r>
      <w:r>
        <w:rPr>
          <w:color w:val="000000"/>
          <w:sz w:val="24"/>
          <w:szCs w:val="24"/>
        </w:rPr>
        <w:t>« je sustav za identifikaciju poljoprivrednih parcela i evidenciju uporabe poljoprivrednoga zemljišta u digitalnom grafičkom obliku</w:t>
      </w:r>
    </w:p>
    <w:p w14:paraId="69D7C7AA" w14:textId="77777777" w:rsidR="00FB7437" w:rsidRDefault="005834B4">
      <w:pPr>
        <w:spacing w:after="120"/>
        <w:jc w:val="both"/>
        <w:rPr>
          <w:color w:val="666666"/>
          <w:sz w:val="21"/>
          <w:szCs w:val="21"/>
        </w:rPr>
      </w:pPr>
      <w:r>
        <w:rPr>
          <w:i/>
          <w:color w:val="000000"/>
          <w:sz w:val="24"/>
          <w:szCs w:val="24"/>
        </w:rPr>
        <w:t>»</w:t>
      </w:r>
      <w:proofErr w:type="spellStart"/>
      <w:r>
        <w:rPr>
          <w:b/>
          <w:i/>
          <w:color w:val="000000"/>
          <w:sz w:val="24"/>
          <w:szCs w:val="24"/>
        </w:rPr>
        <w:t>JRDŽ</w:t>
      </w:r>
      <w:proofErr w:type="spellEnd"/>
      <w:r>
        <w:rPr>
          <w:b/>
          <w:i/>
          <w:color w:val="000000"/>
          <w:sz w:val="24"/>
          <w:szCs w:val="24"/>
        </w:rPr>
        <w:t xml:space="preserve"> sustav</w:t>
      </w:r>
      <w:r>
        <w:rPr>
          <w:color w:val="000000"/>
          <w:sz w:val="24"/>
          <w:szCs w:val="24"/>
        </w:rPr>
        <w:t>«</w:t>
      </w:r>
      <w:r>
        <w:rPr>
          <w:color w:val="666666"/>
          <w:sz w:val="21"/>
          <w:szCs w:val="21"/>
        </w:rPr>
        <w:t xml:space="preserve"> </w:t>
      </w:r>
      <w:r>
        <w:rPr>
          <w:color w:val="000000"/>
          <w:sz w:val="24"/>
          <w:szCs w:val="24"/>
        </w:rPr>
        <w:t>je sustav za identifikaciju i registraciju životinja sukladno propisima o veterinarstvu</w:t>
      </w:r>
    </w:p>
    <w:p w14:paraId="1613C603" w14:textId="77777777" w:rsidR="00FB7437" w:rsidRDefault="005834B4">
      <w:pPr>
        <w:spacing w:after="120"/>
        <w:jc w:val="both"/>
        <w:rPr>
          <w:color w:val="000000"/>
          <w:sz w:val="24"/>
          <w:szCs w:val="24"/>
        </w:rPr>
      </w:pPr>
      <w:r>
        <w:rPr>
          <w:i/>
          <w:color w:val="000000"/>
          <w:sz w:val="24"/>
          <w:szCs w:val="24"/>
        </w:rPr>
        <w:t>»</w:t>
      </w:r>
      <w:r>
        <w:rPr>
          <w:b/>
          <w:i/>
          <w:color w:val="000000"/>
          <w:sz w:val="24"/>
          <w:szCs w:val="24"/>
        </w:rPr>
        <w:t>Nepravilnos</w:t>
      </w:r>
      <w:r>
        <w:rPr>
          <w:i/>
          <w:color w:val="000000"/>
          <w:sz w:val="24"/>
          <w:szCs w:val="24"/>
        </w:rPr>
        <w:t>t«</w:t>
      </w:r>
      <w:r>
        <w:rPr>
          <w:color w:val="000000"/>
          <w:sz w:val="24"/>
          <w:szCs w:val="24"/>
        </w:rPr>
        <w:t xml:space="preserve"> znači svako kršenje prava Europske unije ili nacionalnog prava u vezi s njegovom primjenom koje proizlazi iz djelovanja ili propusta gospodarskog subjekta uključenog u provedbu </w:t>
      </w:r>
      <w:proofErr w:type="spellStart"/>
      <w:r>
        <w:rPr>
          <w:color w:val="000000"/>
          <w:sz w:val="24"/>
          <w:szCs w:val="24"/>
        </w:rPr>
        <w:t>ESI</w:t>
      </w:r>
      <w:proofErr w:type="spellEnd"/>
      <w:r>
        <w:rPr>
          <w:color w:val="000000"/>
          <w:sz w:val="24"/>
          <w:szCs w:val="24"/>
        </w:rPr>
        <w:t xml:space="preserve"> fondova koje šteti, ili bi moglo naštetiti proračunu Europske unije, tako da optereti proračun Europske unije neopravdanim izdatkom sukladno Uredbi (EU) br. 1303/2013 </w:t>
      </w:r>
    </w:p>
    <w:p w14:paraId="0FA0213B" w14:textId="77777777" w:rsidR="00FB7437" w:rsidRDefault="005834B4">
      <w:pPr>
        <w:spacing w:after="120"/>
        <w:jc w:val="both"/>
        <w:rPr>
          <w:color w:val="000000"/>
          <w:sz w:val="24"/>
          <w:szCs w:val="24"/>
        </w:rPr>
      </w:pPr>
      <w:r>
        <w:rPr>
          <w:i/>
          <w:color w:val="000000"/>
          <w:sz w:val="24"/>
          <w:szCs w:val="24"/>
        </w:rPr>
        <w:t>»</w:t>
      </w:r>
      <w:r>
        <w:rPr>
          <w:b/>
          <w:i/>
          <w:color w:val="000000"/>
          <w:sz w:val="24"/>
          <w:szCs w:val="24"/>
        </w:rPr>
        <w:t>Sumnja na prijevaru</w:t>
      </w:r>
      <w:r>
        <w:rPr>
          <w:i/>
          <w:color w:val="000000"/>
          <w:sz w:val="24"/>
          <w:szCs w:val="24"/>
        </w:rPr>
        <w:t>«</w:t>
      </w:r>
      <w:r>
        <w:rPr>
          <w:color w:val="000000"/>
          <w:sz w:val="24"/>
          <w:szCs w:val="24"/>
        </w:rPr>
        <w:t xml:space="preserve"> znači nepravilnost koja je razlog za pokretanje upravnih ili sudskih postupaka na nacionalnoj razini kako bi se utvrdilo postojanje postupanja s namjerom, osobito prijevare, iz članka 1. stavka 1. točke (a) Konvencije o zaštiti financijskih interesa Europskih </w:t>
      </w:r>
      <w:r>
        <w:rPr>
          <w:color w:val="000000"/>
          <w:sz w:val="24"/>
          <w:szCs w:val="24"/>
        </w:rPr>
        <w:lastRenderedPageBreak/>
        <w:t>zajednica koja je sastavljena na temelju članka K.3 Ugovora o Europskoj uniji (sukladno članku 2. točki (a), delegirane Uredbe Komisije (EU) 2015/1971 od 8. srpnja 2015. o dopuni Uredbe (EU) br. 1306/2013 Europskog parlamenta i Vijeća posebnim odredbama o izvješćivanju o nepravilnostima povezanima s Europskim fondom za jamstva u poljoprivredi i Europskim poljoprivrednim fondom za ruralni razvoj te o stavljanju izvan snage Uredbe Komisije (EZ) br. 1848/2006 (</w:t>
      </w:r>
      <w:proofErr w:type="spellStart"/>
      <w:r>
        <w:rPr>
          <w:color w:val="000000"/>
          <w:sz w:val="24"/>
          <w:szCs w:val="24"/>
        </w:rPr>
        <w:t>SL</w:t>
      </w:r>
      <w:proofErr w:type="spellEnd"/>
      <w:r>
        <w:rPr>
          <w:color w:val="000000"/>
          <w:sz w:val="24"/>
          <w:szCs w:val="24"/>
        </w:rPr>
        <w:t xml:space="preserve"> L 293, 8.7.2015.) </w:t>
      </w:r>
    </w:p>
    <w:p w14:paraId="0D279A7F" w14:textId="77777777" w:rsidR="00FB7437" w:rsidRDefault="005834B4">
      <w:pPr>
        <w:jc w:val="both"/>
        <w:rPr>
          <w:color w:val="000000"/>
          <w:sz w:val="24"/>
          <w:szCs w:val="24"/>
        </w:rPr>
      </w:pPr>
      <w:r>
        <w:rPr>
          <w:b/>
          <w:i/>
          <w:color w:val="000000"/>
          <w:sz w:val="24"/>
          <w:szCs w:val="24"/>
        </w:rPr>
        <w:t>»Nacionalni natječaj«</w:t>
      </w:r>
      <w:r>
        <w:rPr>
          <w:color w:val="000000"/>
          <w:sz w:val="24"/>
          <w:szCs w:val="24"/>
        </w:rPr>
        <w:t xml:space="preserve"> je natječaj koji provodi Agencija za plaćanja za mjeru/</w:t>
      </w:r>
      <w:proofErr w:type="spellStart"/>
      <w:r>
        <w:rPr>
          <w:color w:val="000000"/>
          <w:sz w:val="24"/>
          <w:szCs w:val="24"/>
        </w:rPr>
        <w:t>podmjeru</w:t>
      </w:r>
      <w:proofErr w:type="spellEnd"/>
      <w:r>
        <w:rPr>
          <w:color w:val="000000"/>
          <w:sz w:val="24"/>
          <w:szCs w:val="24"/>
        </w:rPr>
        <w:t>/tip operacije i nije namijenjen za odabrane projekte na LAG razini.</w:t>
      </w:r>
    </w:p>
    <w:p w14:paraId="435EA73E" w14:textId="77777777" w:rsidR="00FB7437" w:rsidRDefault="00FB7437">
      <w:pPr>
        <w:rPr>
          <w:b/>
        </w:rPr>
      </w:pPr>
    </w:p>
    <w:p w14:paraId="2142DCB4" w14:textId="77777777" w:rsidR="00FB7437" w:rsidRDefault="005834B4">
      <w:pPr>
        <w:tabs>
          <w:tab w:val="left" w:pos="284"/>
        </w:tabs>
        <w:spacing w:after="120"/>
        <w:jc w:val="both"/>
        <w:rPr>
          <w:color w:val="000000"/>
          <w:sz w:val="24"/>
          <w:szCs w:val="24"/>
        </w:rPr>
      </w:pPr>
      <w:r>
        <w:rPr>
          <w:color w:val="000000"/>
          <w:sz w:val="24"/>
          <w:szCs w:val="24"/>
        </w:rPr>
        <w:t>Ostali pojmovi u smislu ovoga Natječaja imaju jednako značenje kao pojmovi uporabljeni u Pravilniku.</w:t>
      </w:r>
    </w:p>
    <w:p w14:paraId="1D199D70" w14:textId="77777777" w:rsidR="00FB7437" w:rsidRDefault="00FB7437">
      <w:pPr>
        <w:tabs>
          <w:tab w:val="left" w:pos="284"/>
        </w:tabs>
        <w:spacing w:after="120"/>
        <w:jc w:val="both"/>
        <w:rPr>
          <w:i/>
          <w:color w:val="000000"/>
          <w:sz w:val="24"/>
          <w:szCs w:val="24"/>
          <w:highlight w:val="yellow"/>
        </w:rPr>
      </w:pPr>
    </w:p>
    <w:p w14:paraId="7AB9A66E" w14:textId="77777777" w:rsidR="00FB7437" w:rsidRDefault="005834B4">
      <w:pPr>
        <w:pStyle w:val="Naslov2"/>
        <w:numPr>
          <w:ilvl w:val="1"/>
          <w:numId w:val="3"/>
        </w:numPr>
        <w:spacing w:before="240" w:after="240"/>
        <w:ind w:left="578" w:hanging="578"/>
      </w:pPr>
      <w:bookmarkStart w:id="4" w:name="_2et92p0" w:colFirst="0" w:colLast="0"/>
      <w:bookmarkEnd w:id="4"/>
      <w:r>
        <w:rPr>
          <w:b/>
          <w:color w:val="000000"/>
          <w:sz w:val="24"/>
          <w:szCs w:val="24"/>
        </w:rPr>
        <w:t>Iznos i udio javne potpore</w:t>
      </w:r>
    </w:p>
    <w:p w14:paraId="3F32B482" w14:textId="6D2D7821" w:rsidR="00FB7437" w:rsidRDefault="005834B4">
      <w:pPr>
        <w:spacing w:before="120" w:after="240"/>
        <w:ind w:right="6"/>
        <w:jc w:val="both"/>
        <w:rPr>
          <w:sz w:val="24"/>
          <w:szCs w:val="24"/>
        </w:rPr>
      </w:pPr>
      <w:r>
        <w:rPr>
          <w:sz w:val="24"/>
          <w:szCs w:val="24"/>
        </w:rPr>
        <w:t xml:space="preserve">Visina javne potpore po projektu iznosi </w:t>
      </w:r>
      <w:r w:rsidRPr="005834B4">
        <w:rPr>
          <w:b/>
          <w:bCs/>
          <w:sz w:val="24"/>
          <w:szCs w:val="24"/>
        </w:rPr>
        <w:t>113.265,00 HRK</w:t>
      </w:r>
      <w:r>
        <w:rPr>
          <w:sz w:val="24"/>
          <w:szCs w:val="24"/>
        </w:rPr>
        <w:t xml:space="preserve"> koliko mora biti minimalna vrijednost prihvatljivih aktivnosti navedenih u poslovnom planu.</w:t>
      </w:r>
    </w:p>
    <w:p w14:paraId="1743C475" w14:textId="77777777" w:rsidR="00FB7437" w:rsidRDefault="005834B4">
      <w:pPr>
        <w:spacing w:before="120" w:after="240"/>
        <w:ind w:right="6"/>
        <w:jc w:val="both"/>
        <w:rPr>
          <w:sz w:val="24"/>
          <w:szCs w:val="24"/>
        </w:rPr>
      </w:pPr>
      <w:r>
        <w:rPr>
          <w:sz w:val="24"/>
          <w:szCs w:val="24"/>
        </w:rPr>
        <w:t>Sredstva potpore osiguravaju se iz proračuna Europske unije i državnog proračuna Republike Hrvatske, od čega Europska unija sudjeluje s 90%, dok Republika Hrvatska sudjeluje s 10%.</w:t>
      </w:r>
    </w:p>
    <w:p w14:paraId="1DD47F31" w14:textId="77777777" w:rsidR="00FB7437" w:rsidRDefault="005834B4">
      <w:pPr>
        <w:spacing w:before="120" w:after="120"/>
        <w:ind w:right="4"/>
        <w:jc w:val="both"/>
        <w:rPr>
          <w:sz w:val="24"/>
          <w:szCs w:val="24"/>
        </w:rPr>
      </w:pPr>
      <w:r>
        <w:rPr>
          <w:sz w:val="24"/>
          <w:szCs w:val="24"/>
        </w:rPr>
        <w:t xml:space="preserve">Javna potpora se dodjeljuje u obliku paušalnog iznosa odnosno namjenskih bespovratnih novčanih sredstava za sufinanciranje provođenja prihvatljivih aktivnosti iz točke 3.2. ovog Natječaja koje su navedene u Poslovnom planu. </w:t>
      </w:r>
    </w:p>
    <w:p w14:paraId="7C204799" w14:textId="77777777" w:rsidR="00FB7437" w:rsidRDefault="005834B4">
      <w:pPr>
        <w:spacing w:before="120" w:after="120"/>
        <w:ind w:right="-279"/>
        <w:jc w:val="both"/>
        <w:rPr>
          <w:sz w:val="24"/>
          <w:szCs w:val="24"/>
        </w:rPr>
      </w:pPr>
      <w:r>
        <w:rPr>
          <w:sz w:val="24"/>
          <w:szCs w:val="24"/>
        </w:rPr>
        <w:t>Isplata javne potpore se vrši u dvije rate u razdoblju od najviše 3 godine kako slijedi:</w:t>
      </w:r>
    </w:p>
    <w:p w14:paraId="7D67BFC0" w14:textId="77777777" w:rsidR="00FB7437" w:rsidRDefault="005834B4">
      <w:pPr>
        <w:numPr>
          <w:ilvl w:val="0"/>
          <w:numId w:val="2"/>
        </w:numPr>
        <w:pBdr>
          <w:top w:val="nil"/>
          <w:left w:val="nil"/>
          <w:bottom w:val="nil"/>
          <w:right w:val="nil"/>
          <w:between w:val="nil"/>
        </w:pBdr>
        <w:spacing w:before="120"/>
        <w:ind w:left="426" w:right="4" w:hanging="284"/>
        <w:jc w:val="both"/>
        <w:rPr>
          <w:color w:val="000000"/>
          <w:sz w:val="24"/>
          <w:szCs w:val="24"/>
        </w:rPr>
      </w:pPr>
      <w:r>
        <w:rPr>
          <w:color w:val="000000"/>
          <w:sz w:val="24"/>
          <w:szCs w:val="24"/>
        </w:rPr>
        <w:t>isplata prve rate u iznosu od 50% ukupno odobrene javne potpore nakon donošenja Odluke o dodjeli sredstava od strane Agencije za plaćanja u poljoprivredi, ribarstvu i ruralnom razvoju (u daljnjem tekstu: Agencija za plaćanja)</w:t>
      </w:r>
    </w:p>
    <w:p w14:paraId="10341CAB" w14:textId="77777777" w:rsidR="00FB7437" w:rsidRDefault="005834B4">
      <w:pPr>
        <w:numPr>
          <w:ilvl w:val="0"/>
          <w:numId w:val="2"/>
        </w:numPr>
        <w:pBdr>
          <w:top w:val="nil"/>
          <w:left w:val="nil"/>
          <w:bottom w:val="nil"/>
          <w:right w:val="nil"/>
          <w:between w:val="nil"/>
        </w:pBdr>
        <w:spacing w:after="120"/>
        <w:ind w:left="426" w:right="4" w:hanging="284"/>
        <w:jc w:val="both"/>
        <w:rPr>
          <w:color w:val="000000"/>
          <w:sz w:val="24"/>
          <w:szCs w:val="24"/>
        </w:rPr>
      </w:pPr>
      <w:r>
        <w:rPr>
          <w:color w:val="000000"/>
          <w:sz w:val="24"/>
          <w:szCs w:val="24"/>
        </w:rPr>
        <w:t>isplata druge/zadnje rate (konačna isplata) uslijediti će nakon završetka provedbe prihvatljivih aktivnosti iz poslovnog plana.</w:t>
      </w:r>
    </w:p>
    <w:p w14:paraId="3A3C7F99" w14:textId="77777777" w:rsidR="00FB7437" w:rsidRDefault="005834B4">
      <w:pPr>
        <w:spacing w:after="160" w:line="259" w:lineRule="auto"/>
        <w:rPr>
          <w:sz w:val="24"/>
          <w:szCs w:val="24"/>
        </w:rPr>
      </w:pPr>
      <w:r>
        <w:br w:type="page"/>
      </w:r>
    </w:p>
    <w:p w14:paraId="3DF7E241" w14:textId="77777777" w:rsidR="00FB7437" w:rsidRDefault="005834B4">
      <w:pPr>
        <w:pStyle w:val="Naslov1"/>
        <w:numPr>
          <w:ilvl w:val="0"/>
          <w:numId w:val="3"/>
        </w:numPr>
        <w:spacing w:after="240"/>
        <w:ind w:left="431" w:hanging="431"/>
        <w:rPr>
          <w:b/>
          <w:color w:val="000000"/>
          <w:sz w:val="24"/>
          <w:szCs w:val="24"/>
        </w:rPr>
      </w:pPr>
      <w:bookmarkStart w:id="5" w:name="_tyjcwt" w:colFirst="0" w:colLast="0"/>
      <w:bookmarkEnd w:id="5"/>
      <w:r>
        <w:rPr>
          <w:b/>
          <w:color w:val="000000"/>
          <w:sz w:val="24"/>
          <w:szCs w:val="24"/>
        </w:rPr>
        <w:lastRenderedPageBreak/>
        <w:t>ZAHTJEVI ZA KORISNIKA</w:t>
      </w:r>
    </w:p>
    <w:p w14:paraId="69AFB100" w14:textId="77777777" w:rsidR="00FB7437" w:rsidRDefault="005834B4">
      <w:pPr>
        <w:pStyle w:val="Naslov2"/>
        <w:numPr>
          <w:ilvl w:val="1"/>
          <w:numId w:val="3"/>
        </w:numPr>
        <w:spacing w:before="240" w:after="240"/>
        <w:ind w:left="578" w:hanging="578"/>
      </w:pPr>
      <w:bookmarkStart w:id="6" w:name="_3dy6vkm" w:colFirst="0" w:colLast="0"/>
      <w:bookmarkEnd w:id="6"/>
      <w:r>
        <w:rPr>
          <w:b/>
          <w:color w:val="000000"/>
          <w:sz w:val="24"/>
          <w:szCs w:val="24"/>
        </w:rPr>
        <w:t>Prihvatljivost korisnika (Tko može sudjelovati?)</w:t>
      </w:r>
    </w:p>
    <w:p w14:paraId="14264197" w14:textId="77777777" w:rsidR="00FB7437" w:rsidRDefault="005834B4">
      <w:pPr>
        <w:shd w:val="clear" w:color="auto" w:fill="FFFFFF"/>
        <w:jc w:val="both"/>
        <w:rPr>
          <w:sz w:val="24"/>
          <w:szCs w:val="24"/>
        </w:rPr>
      </w:pPr>
      <w:r>
        <w:rPr>
          <w:sz w:val="24"/>
          <w:szCs w:val="24"/>
        </w:rPr>
        <w:t xml:space="preserve">Kako bi se ispunili uvjeti prihvatljivosti, korisnik </w:t>
      </w:r>
      <w:r>
        <w:rPr>
          <w:b/>
          <w:sz w:val="24"/>
          <w:szCs w:val="24"/>
          <w:u w:val="single"/>
        </w:rPr>
        <w:t>mora</w:t>
      </w:r>
      <w:r>
        <w:rPr>
          <w:sz w:val="24"/>
          <w:szCs w:val="24"/>
        </w:rPr>
        <w:t xml:space="preserve"> biti:</w:t>
      </w:r>
    </w:p>
    <w:p w14:paraId="1AAF099C" w14:textId="77777777" w:rsidR="00FB7437" w:rsidRDefault="00FB7437">
      <w:pPr>
        <w:shd w:val="clear" w:color="auto" w:fill="FFFFFF"/>
        <w:jc w:val="both"/>
        <w:rPr>
          <w:sz w:val="24"/>
          <w:szCs w:val="24"/>
        </w:rPr>
      </w:pPr>
    </w:p>
    <w:p w14:paraId="481071A6" w14:textId="77777777" w:rsidR="00FB7437" w:rsidRDefault="005834B4">
      <w:pPr>
        <w:numPr>
          <w:ilvl w:val="0"/>
          <w:numId w:val="5"/>
        </w:numPr>
        <w:pBdr>
          <w:top w:val="nil"/>
          <w:left w:val="nil"/>
          <w:bottom w:val="nil"/>
          <w:right w:val="nil"/>
          <w:between w:val="nil"/>
        </w:pBdr>
        <w:shd w:val="clear" w:color="auto" w:fill="FFFFFF"/>
        <w:ind w:left="426" w:hanging="284"/>
        <w:jc w:val="both"/>
        <w:rPr>
          <w:color w:val="000000"/>
          <w:sz w:val="24"/>
          <w:szCs w:val="24"/>
        </w:rPr>
      </w:pPr>
      <w:bookmarkStart w:id="7" w:name="_1t3h5sf" w:colFirst="0" w:colLast="0"/>
      <w:bookmarkEnd w:id="7"/>
      <w:r>
        <w:rPr>
          <w:color w:val="000000"/>
          <w:sz w:val="24"/>
          <w:szCs w:val="24"/>
        </w:rPr>
        <w:t xml:space="preserve">upisan u Upisnik poljoprivrednika/Upisnik obiteljskih poljoprivrednih gospodarstava (u daljnjem tekstu: Upisnik) sukladno nadležnim propisima, ekonomske veličine iskazane u ukupnom standardnom ekonomskom rezultatu poljoprivrednog gospodarstva </w:t>
      </w:r>
      <w:r>
        <w:rPr>
          <w:b/>
          <w:color w:val="000000"/>
          <w:sz w:val="24"/>
          <w:szCs w:val="24"/>
          <w:u w:val="single"/>
        </w:rPr>
        <w:t>od 2.000 eura do 7.999 eura</w:t>
      </w:r>
      <w:r>
        <w:rPr>
          <w:color w:val="000000"/>
          <w:sz w:val="24"/>
          <w:szCs w:val="24"/>
        </w:rPr>
        <w:t>;</w:t>
      </w:r>
    </w:p>
    <w:p w14:paraId="39E4CE30" w14:textId="77777777" w:rsidR="00FB7437" w:rsidRDefault="005834B4">
      <w:pPr>
        <w:numPr>
          <w:ilvl w:val="0"/>
          <w:numId w:val="5"/>
        </w:numPr>
        <w:pBdr>
          <w:top w:val="nil"/>
          <w:left w:val="nil"/>
          <w:bottom w:val="nil"/>
          <w:right w:val="nil"/>
          <w:between w:val="nil"/>
        </w:pBdr>
        <w:shd w:val="clear" w:color="auto" w:fill="FFFFFF"/>
        <w:ind w:left="426" w:hanging="284"/>
        <w:jc w:val="both"/>
        <w:rPr>
          <w:color w:val="000000"/>
          <w:sz w:val="24"/>
          <w:szCs w:val="24"/>
        </w:rPr>
      </w:pPr>
      <w:r>
        <w:rPr>
          <w:b/>
          <w:color w:val="000000"/>
          <w:sz w:val="24"/>
          <w:szCs w:val="24"/>
          <w:u w:val="single"/>
        </w:rPr>
        <w:t>mikro ili malo poduzeće</w:t>
      </w:r>
    </w:p>
    <w:p w14:paraId="19C6DBF6" w14:textId="77777777" w:rsidR="00FB7437" w:rsidRDefault="005834B4">
      <w:pPr>
        <w:numPr>
          <w:ilvl w:val="0"/>
          <w:numId w:val="5"/>
        </w:numPr>
        <w:pBdr>
          <w:top w:val="nil"/>
          <w:left w:val="nil"/>
          <w:bottom w:val="nil"/>
          <w:right w:val="nil"/>
          <w:between w:val="nil"/>
        </w:pBdr>
        <w:shd w:val="clear" w:color="auto" w:fill="FFFFFF"/>
        <w:ind w:left="426" w:hanging="284"/>
        <w:jc w:val="both"/>
        <w:rPr>
          <w:color w:val="000000"/>
          <w:sz w:val="24"/>
          <w:szCs w:val="24"/>
        </w:rPr>
      </w:pPr>
      <w:r>
        <w:rPr>
          <w:color w:val="000000"/>
          <w:sz w:val="24"/>
          <w:szCs w:val="24"/>
        </w:rPr>
        <w:t>jedan od sljedećih organizacijskih oblika registriranih za poljoprivrednu djelatnost:</w:t>
      </w:r>
    </w:p>
    <w:p w14:paraId="7CF11BA5" w14:textId="77777777" w:rsidR="00FB7437" w:rsidRDefault="005834B4">
      <w:pPr>
        <w:numPr>
          <w:ilvl w:val="0"/>
          <w:numId w:val="6"/>
        </w:numPr>
        <w:pBdr>
          <w:top w:val="nil"/>
          <w:left w:val="nil"/>
          <w:bottom w:val="nil"/>
          <w:right w:val="nil"/>
          <w:between w:val="nil"/>
        </w:pBdr>
        <w:shd w:val="clear" w:color="auto" w:fill="FFFFFF"/>
        <w:jc w:val="both"/>
        <w:rPr>
          <w:color w:val="000000"/>
          <w:sz w:val="24"/>
          <w:szCs w:val="24"/>
        </w:rPr>
      </w:pPr>
      <w:r>
        <w:rPr>
          <w:color w:val="000000"/>
          <w:sz w:val="24"/>
          <w:szCs w:val="24"/>
        </w:rPr>
        <w:t>obiteljsko poljoprivredno gospodarstvo (OPG)</w:t>
      </w:r>
    </w:p>
    <w:p w14:paraId="48BE7A62" w14:textId="77777777" w:rsidR="00FB7437" w:rsidRDefault="005834B4">
      <w:pPr>
        <w:numPr>
          <w:ilvl w:val="0"/>
          <w:numId w:val="6"/>
        </w:numPr>
        <w:pBdr>
          <w:top w:val="nil"/>
          <w:left w:val="nil"/>
          <w:bottom w:val="nil"/>
          <w:right w:val="nil"/>
          <w:between w:val="nil"/>
        </w:pBdr>
        <w:shd w:val="clear" w:color="auto" w:fill="FFFFFF"/>
        <w:jc w:val="both"/>
        <w:rPr>
          <w:color w:val="000000"/>
          <w:sz w:val="24"/>
          <w:szCs w:val="24"/>
        </w:rPr>
      </w:pPr>
      <w:proofErr w:type="spellStart"/>
      <w:r>
        <w:rPr>
          <w:color w:val="000000"/>
          <w:sz w:val="24"/>
          <w:szCs w:val="24"/>
        </w:rPr>
        <w:t>samoopskrbno</w:t>
      </w:r>
      <w:proofErr w:type="spellEnd"/>
      <w:r>
        <w:rPr>
          <w:color w:val="000000"/>
          <w:sz w:val="24"/>
          <w:szCs w:val="24"/>
        </w:rPr>
        <w:t xml:space="preserve"> poljoprivredno gospodarstvo (</w:t>
      </w:r>
      <w:proofErr w:type="spellStart"/>
      <w:r>
        <w:rPr>
          <w:color w:val="000000"/>
          <w:sz w:val="24"/>
          <w:szCs w:val="24"/>
        </w:rPr>
        <w:t>SOPG</w:t>
      </w:r>
      <w:proofErr w:type="spellEnd"/>
      <w:r>
        <w:rPr>
          <w:color w:val="000000"/>
          <w:sz w:val="24"/>
          <w:szCs w:val="24"/>
        </w:rPr>
        <w:t>)</w:t>
      </w:r>
    </w:p>
    <w:p w14:paraId="4E69DBBD" w14:textId="77777777" w:rsidR="00FB7437" w:rsidRDefault="005834B4">
      <w:pPr>
        <w:numPr>
          <w:ilvl w:val="0"/>
          <w:numId w:val="6"/>
        </w:numPr>
        <w:pBdr>
          <w:top w:val="nil"/>
          <w:left w:val="nil"/>
          <w:bottom w:val="nil"/>
          <w:right w:val="nil"/>
          <w:between w:val="nil"/>
        </w:pBdr>
        <w:shd w:val="clear" w:color="auto" w:fill="FFFFFF"/>
        <w:jc w:val="both"/>
        <w:rPr>
          <w:color w:val="000000"/>
          <w:sz w:val="24"/>
          <w:szCs w:val="24"/>
        </w:rPr>
      </w:pPr>
      <w:r>
        <w:rPr>
          <w:color w:val="000000"/>
          <w:sz w:val="24"/>
          <w:szCs w:val="24"/>
        </w:rPr>
        <w:t>obrt</w:t>
      </w:r>
    </w:p>
    <w:p w14:paraId="4E1FCF34" w14:textId="77777777" w:rsidR="00FB7437" w:rsidRDefault="005834B4">
      <w:pPr>
        <w:numPr>
          <w:ilvl w:val="0"/>
          <w:numId w:val="6"/>
        </w:numPr>
        <w:pBdr>
          <w:top w:val="nil"/>
          <w:left w:val="nil"/>
          <w:bottom w:val="nil"/>
          <w:right w:val="nil"/>
          <w:between w:val="nil"/>
        </w:pBdr>
        <w:shd w:val="clear" w:color="auto" w:fill="FFFFFF"/>
        <w:jc w:val="both"/>
        <w:rPr>
          <w:color w:val="000000"/>
          <w:sz w:val="24"/>
          <w:szCs w:val="24"/>
        </w:rPr>
      </w:pPr>
      <w:r>
        <w:rPr>
          <w:color w:val="000000"/>
          <w:sz w:val="24"/>
          <w:szCs w:val="24"/>
        </w:rPr>
        <w:t>trgovačko društvo (isključujući trgovačka društva čiji su osnivači i vlasnici javnopravna tijela)</w:t>
      </w:r>
    </w:p>
    <w:p w14:paraId="355CED29" w14:textId="77777777" w:rsidR="00FB7437" w:rsidRDefault="005834B4">
      <w:pPr>
        <w:numPr>
          <w:ilvl w:val="0"/>
          <w:numId w:val="6"/>
        </w:numPr>
        <w:pBdr>
          <w:top w:val="nil"/>
          <w:left w:val="nil"/>
          <w:bottom w:val="nil"/>
          <w:right w:val="nil"/>
          <w:between w:val="nil"/>
        </w:pBdr>
        <w:shd w:val="clear" w:color="auto" w:fill="FFFFFF"/>
        <w:jc w:val="both"/>
        <w:rPr>
          <w:color w:val="000000"/>
          <w:sz w:val="24"/>
          <w:szCs w:val="24"/>
        </w:rPr>
      </w:pPr>
      <w:r>
        <w:rPr>
          <w:color w:val="000000"/>
          <w:sz w:val="24"/>
          <w:szCs w:val="24"/>
        </w:rPr>
        <w:t>zadruga.</w:t>
      </w:r>
    </w:p>
    <w:p w14:paraId="49030D9E" w14:textId="77777777" w:rsidR="00FB7437" w:rsidRDefault="00FB7437">
      <w:pPr>
        <w:shd w:val="clear" w:color="auto" w:fill="FFFFFF"/>
        <w:jc w:val="both"/>
        <w:rPr>
          <w:sz w:val="24"/>
          <w:szCs w:val="24"/>
        </w:rPr>
      </w:pPr>
    </w:p>
    <w:p w14:paraId="152E4A6E" w14:textId="77777777" w:rsidR="00FB7437" w:rsidRDefault="005834B4">
      <w:pPr>
        <w:pStyle w:val="Naslov2"/>
        <w:numPr>
          <w:ilvl w:val="1"/>
          <w:numId w:val="3"/>
        </w:numPr>
        <w:spacing w:before="240" w:after="240"/>
        <w:ind w:left="578" w:hanging="578"/>
      </w:pPr>
      <w:bookmarkStart w:id="8" w:name="_4d34og8" w:colFirst="0" w:colLast="0"/>
      <w:bookmarkEnd w:id="8"/>
      <w:r>
        <w:rPr>
          <w:b/>
          <w:color w:val="000000"/>
          <w:sz w:val="24"/>
          <w:szCs w:val="24"/>
        </w:rPr>
        <w:t>Broj podnošenja zahtjeva za potporu po korisniku</w:t>
      </w:r>
    </w:p>
    <w:p w14:paraId="2BEA243F" w14:textId="77777777" w:rsidR="00FB7437" w:rsidRDefault="005834B4">
      <w:pPr>
        <w:shd w:val="clear" w:color="auto" w:fill="FFFFFF"/>
        <w:jc w:val="both"/>
        <w:rPr>
          <w:sz w:val="24"/>
          <w:szCs w:val="24"/>
        </w:rPr>
      </w:pPr>
      <w:r>
        <w:rPr>
          <w:sz w:val="24"/>
          <w:szCs w:val="24"/>
        </w:rPr>
        <w:t>Korisniku</w:t>
      </w:r>
      <w:r>
        <w:rPr>
          <w:color w:val="000000"/>
          <w:sz w:val="24"/>
          <w:szCs w:val="24"/>
        </w:rPr>
        <w:t xml:space="preserve"> za tip operacije 1.3.2. Potpora razvoju malih poljoprivrednih gospodarstava koji je sukladan tipu operacije „6.3.1.“ iz Programa </w:t>
      </w:r>
      <w:r>
        <w:rPr>
          <w:b/>
          <w:sz w:val="24"/>
          <w:szCs w:val="24"/>
        </w:rPr>
        <w:t xml:space="preserve">može se dodijeliti javna potpora </w:t>
      </w:r>
      <w:r>
        <w:rPr>
          <w:b/>
          <w:sz w:val="24"/>
          <w:szCs w:val="24"/>
          <w:u w:val="single"/>
        </w:rPr>
        <w:t>samo jednom</w:t>
      </w:r>
      <w:r>
        <w:rPr>
          <w:sz w:val="24"/>
          <w:szCs w:val="24"/>
        </w:rPr>
        <w:t xml:space="preserve"> u cijelom vremenu trajanja Programa, bilo po osnovi ovog Natječaja ili nacionalnog natječaja za 6.3.1. </w:t>
      </w:r>
    </w:p>
    <w:p w14:paraId="507D46E6" w14:textId="77777777" w:rsidR="00FB7437" w:rsidRDefault="00FB7437">
      <w:pPr>
        <w:shd w:val="clear" w:color="auto" w:fill="FFFFFF"/>
        <w:jc w:val="both"/>
        <w:rPr>
          <w:sz w:val="24"/>
          <w:szCs w:val="24"/>
        </w:rPr>
      </w:pPr>
    </w:p>
    <w:p w14:paraId="7115C05D" w14:textId="77777777" w:rsidR="00FB7437" w:rsidRDefault="005834B4">
      <w:pPr>
        <w:shd w:val="clear" w:color="auto" w:fill="FFFFFF"/>
        <w:spacing w:after="120"/>
        <w:jc w:val="both"/>
        <w:rPr>
          <w:color w:val="000000"/>
          <w:sz w:val="24"/>
          <w:szCs w:val="24"/>
        </w:rPr>
      </w:pPr>
      <w:r>
        <w:rPr>
          <w:color w:val="000000"/>
          <w:sz w:val="24"/>
          <w:szCs w:val="24"/>
        </w:rPr>
        <w:t xml:space="preserve">Podnošenjem više </w:t>
      </w:r>
      <w:r>
        <w:rPr>
          <w:sz w:val="24"/>
          <w:szCs w:val="24"/>
        </w:rPr>
        <w:t>zahtjeva za potporu</w:t>
      </w:r>
      <w:r>
        <w:rPr>
          <w:color w:val="000000"/>
          <w:sz w:val="24"/>
          <w:szCs w:val="24"/>
        </w:rPr>
        <w:t xml:space="preserve"> po jednom </w:t>
      </w:r>
      <w:r>
        <w:rPr>
          <w:sz w:val="24"/>
          <w:szCs w:val="24"/>
        </w:rPr>
        <w:t>korisniku</w:t>
      </w:r>
      <w:r>
        <w:rPr>
          <w:color w:val="000000"/>
          <w:sz w:val="24"/>
          <w:szCs w:val="24"/>
        </w:rPr>
        <w:t xml:space="preserve"> unutar ovog Natječaja smatraju se sljedeće situacije:</w:t>
      </w:r>
    </w:p>
    <w:p w14:paraId="6A81B5AE" w14:textId="77777777" w:rsidR="00FB7437" w:rsidRDefault="005834B4">
      <w:pPr>
        <w:numPr>
          <w:ilvl w:val="0"/>
          <w:numId w:val="8"/>
        </w:numPr>
        <w:pBdr>
          <w:top w:val="nil"/>
          <w:left w:val="nil"/>
          <w:bottom w:val="nil"/>
          <w:right w:val="nil"/>
          <w:between w:val="nil"/>
        </w:pBdr>
        <w:shd w:val="clear" w:color="auto" w:fill="FFFFFF"/>
        <w:jc w:val="both"/>
        <w:rPr>
          <w:color w:val="000000"/>
          <w:sz w:val="24"/>
          <w:szCs w:val="24"/>
        </w:rPr>
      </w:pPr>
      <w:r>
        <w:rPr>
          <w:color w:val="000000"/>
          <w:sz w:val="24"/>
          <w:szCs w:val="24"/>
        </w:rPr>
        <w:t xml:space="preserve">ako </w:t>
      </w:r>
      <w:r>
        <w:rPr>
          <w:sz w:val="24"/>
          <w:szCs w:val="24"/>
        </w:rPr>
        <w:t>korisnik</w:t>
      </w:r>
      <w:r>
        <w:rPr>
          <w:color w:val="000000"/>
          <w:sz w:val="24"/>
          <w:szCs w:val="24"/>
        </w:rPr>
        <w:t xml:space="preserve"> podnese više </w:t>
      </w:r>
      <w:r>
        <w:rPr>
          <w:sz w:val="24"/>
          <w:szCs w:val="24"/>
        </w:rPr>
        <w:t>zahtjeva za potporu</w:t>
      </w:r>
      <w:r>
        <w:rPr>
          <w:color w:val="000000"/>
          <w:sz w:val="24"/>
          <w:szCs w:val="24"/>
        </w:rPr>
        <w:t xml:space="preserve">, uzimajući u obzir </w:t>
      </w:r>
      <w:r>
        <w:rPr>
          <w:sz w:val="24"/>
          <w:szCs w:val="24"/>
        </w:rPr>
        <w:t>korisnika</w:t>
      </w:r>
      <w:r>
        <w:rPr>
          <w:color w:val="000000"/>
          <w:sz w:val="24"/>
          <w:szCs w:val="24"/>
        </w:rPr>
        <w:t xml:space="preserve"> kao samostalnu pravnu osobnost (OIB) </w:t>
      </w:r>
    </w:p>
    <w:p w14:paraId="0D23C4D5" w14:textId="77777777" w:rsidR="00FB7437" w:rsidRDefault="005834B4">
      <w:pPr>
        <w:numPr>
          <w:ilvl w:val="0"/>
          <w:numId w:val="8"/>
        </w:numPr>
        <w:pBdr>
          <w:top w:val="nil"/>
          <w:left w:val="nil"/>
          <w:bottom w:val="nil"/>
          <w:right w:val="nil"/>
          <w:between w:val="nil"/>
        </w:pBdr>
        <w:shd w:val="clear" w:color="auto" w:fill="FFFFFF"/>
        <w:jc w:val="both"/>
        <w:rPr>
          <w:color w:val="000000"/>
          <w:sz w:val="24"/>
          <w:szCs w:val="24"/>
        </w:rPr>
      </w:pPr>
      <w:r>
        <w:rPr>
          <w:color w:val="000000"/>
          <w:sz w:val="24"/>
          <w:szCs w:val="24"/>
        </w:rPr>
        <w:t xml:space="preserve">ako su </w:t>
      </w:r>
      <w:r>
        <w:rPr>
          <w:sz w:val="24"/>
          <w:szCs w:val="24"/>
        </w:rPr>
        <w:t>korisnici</w:t>
      </w:r>
      <w:r>
        <w:rPr>
          <w:color w:val="000000"/>
          <w:sz w:val="24"/>
          <w:szCs w:val="24"/>
        </w:rPr>
        <w:t xml:space="preserve"> partnerska i povezana poduzeća, sukladno članku 3. stavcima 2. i 3. Priloga I. Uredbe Komisije (EU) br. 702/2014, samo </w:t>
      </w:r>
      <w:r>
        <w:rPr>
          <w:b/>
          <w:color w:val="000000"/>
          <w:sz w:val="24"/>
          <w:szCs w:val="24"/>
          <w:u w:val="single"/>
        </w:rPr>
        <w:t>jedno poduzeće</w:t>
      </w:r>
      <w:r>
        <w:rPr>
          <w:color w:val="000000"/>
          <w:sz w:val="24"/>
          <w:szCs w:val="24"/>
        </w:rPr>
        <w:t xml:space="preserve"> može podnijeti </w:t>
      </w:r>
      <w:r>
        <w:rPr>
          <w:b/>
          <w:color w:val="000000"/>
          <w:sz w:val="24"/>
          <w:szCs w:val="24"/>
          <w:u w:val="single"/>
        </w:rPr>
        <w:t>jed</w:t>
      </w:r>
      <w:r>
        <w:rPr>
          <w:b/>
          <w:sz w:val="24"/>
          <w:szCs w:val="24"/>
          <w:u w:val="single"/>
        </w:rPr>
        <w:t>an zahtjev za potporu</w:t>
      </w:r>
    </w:p>
    <w:p w14:paraId="3042D315" w14:textId="77777777" w:rsidR="00FB7437" w:rsidRDefault="005834B4">
      <w:pPr>
        <w:numPr>
          <w:ilvl w:val="0"/>
          <w:numId w:val="8"/>
        </w:numPr>
        <w:pBdr>
          <w:top w:val="nil"/>
          <w:left w:val="nil"/>
          <w:bottom w:val="nil"/>
          <w:right w:val="nil"/>
          <w:between w:val="nil"/>
        </w:pBdr>
        <w:shd w:val="clear" w:color="auto" w:fill="FFFFFF"/>
        <w:spacing w:after="120"/>
        <w:jc w:val="both"/>
        <w:rPr>
          <w:color w:val="000000"/>
          <w:sz w:val="24"/>
          <w:szCs w:val="24"/>
        </w:rPr>
      </w:pPr>
      <w:r>
        <w:rPr>
          <w:color w:val="000000"/>
          <w:sz w:val="24"/>
          <w:szCs w:val="24"/>
        </w:rPr>
        <w:t xml:space="preserve">ako je </w:t>
      </w:r>
      <w:r>
        <w:rPr>
          <w:sz w:val="24"/>
          <w:szCs w:val="24"/>
        </w:rPr>
        <w:t>korisnik</w:t>
      </w:r>
      <w:r>
        <w:rPr>
          <w:color w:val="000000"/>
          <w:sz w:val="24"/>
          <w:szCs w:val="24"/>
        </w:rPr>
        <w:t xml:space="preserve"> u svojstvu nositelja </w:t>
      </w:r>
      <w:proofErr w:type="spellStart"/>
      <w:r>
        <w:rPr>
          <w:color w:val="000000"/>
          <w:sz w:val="24"/>
          <w:szCs w:val="24"/>
        </w:rPr>
        <w:t>SOPG</w:t>
      </w:r>
      <w:proofErr w:type="spellEnd"/>
      <w:r>
        <w:rPr>
          <w:color w:val="000000"/>
          <w:sz w:val="24"/>
          <w:szCs w:val="24"/>
        </w:rPr>
        <w:t xml:space="preserve">-a/OPG-a, </w:t>
      </w:r>
      <w:r>
        <w:rPr>
          <w:b/>
          <w:color w:val="000000"/>
          <w:sz w:val="24"/>
          <w:szCs w:val="24"/>
          <w:u w:val="single"/>
        </w:rPr>
        <w:t>istodobno</w:t>
      </w:r>
      <w:r>
        <w:rPr>
          <w:color w:val="000000"/>
          <w:sz w:val="24"/>
          <w:szCs w:val="24"/>
        </w:rPr>
        <w:t xml:space="preserve"> i odgovorna osoba u pravnoj osobi.</w:t>
      </w:r>
    </w:p>
    <w:p w14:paraId="0EA88CD9" w14:textId="77777777" w:rsidR="00FB7437" w:rsidRDefault="005834B4">
      <w:pPr>
        <w:shd w:val="clear" w:color="auto" w:fill="FFFFFF"/>
        <w:spacing w:after="240"/>
        <w:jc w:val="both"/>
        <w:rPr>
          <w:color w:val="000000"/>
          <w:sz w:val="24"/>
          <w:szCs w:val="24"/>
        </w:rPr>
      </w:pPr>
      <w:r>
        <w:rPr>
          <w:color w:val="000000"/>
          <w:sz w:val="24"/>
          <w:szCs w:val="24"/>
        </w:rPr>
        <w:t>U slučaju navedenih situacija, u obzir će se uzeti najranije prijavljeni projekt, dok se ostal</w:t>
      </w:r>
      <w:r>
        <w:rPr>
          <w:sz w:val="24"/>
          <w:szCs w:val="24"/>
        </w:rPr>
        <w:t xml:space="preserve">o zahtjevi za potpore </w:t>
      </w:r>
      <w:r>
        <w:rPr>
          <w:color w:val="000000"/>
          <w:sz w:val="24"/>
          <w:szCs w:val="24"/>
        </w:rPr>
        <w:t>neće uzeti u razmatranje te će se za takve izdati Odluka o odbijanju projekta.</w:t>
      </w:r>
    </w:p>
    <w:p w14:paraId="7330077E" w14:textId="77777777" w:rsidR="00FB7437" w:rsidRDefault="00FB7437">
      <w:pPr>
        <w:shd w:val="clear" w:color="auto" w:fill="FFFFFF"/>
        <w:spacing w:after="240"/>
        <w:jc w:val="both"/>
        <w:rPr>
          <w:sz w:val="24"/>
          <w:szCs w:val="24"/>
        </w:rPr>
      </w:pPr>
    </w:p>
    <w:tbl>
      <w:tblPr>
        <w:tblStyle w:val="a"/>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88"/>
      </w:tblGrid>
      <w:tr w:rsidR="00FB7437" w14:paraId="1CF739FD" w14:textId="77777777">
        <w:trPr>
          <w:trHeight w:val="1401"/>
        </w:trPr>
        <w:tc>
          <w:tcPr>
            <w:tcW w:w="9288" w:type="dxa"/>
          </w:tcPr>
          <w:p w14:paraId="149C627D" w14:textId="77777777" w:rsidR="00FB7437" w:rsidRDefault="005834B4">
            <w:pPr>
              <w:rPr>
                <w:b/>
                <w:sz w:val="24"/>
                <w:szCs w:val="24"/>
              </w:rPr>
            </w:pPr>
            <w:r>
              <w:rPr>
                <w:b/>
                <w:sz w:val="24"/>
                <w:szCs w:val="24"/>
              </w:rPr>
              <w:lastRenderedPageBreak/>
              <w:t>Napomena:</w:t>
            </w:r>
          </w:p>
          <w:p w14:paraId="4E7B16AC" w14:textId="77777777" w:rsidR="00FB7437" w:rsidRDefault="005834B4">
            <w:pPr>
              <w:spacing w:after="120"/>
              <w:jc w:val="both"/>
              <w:rPr>
                <w:sz w:val="24"/>
                <w:szCs w:val="24"/>
              </w:rPr>
            </w:pPr>
            <w:r>
              <w:rPr>
                <w:sz w:val="24"/>
                <w:szCs w:val="24"/>
              </w:rPr>
              <w:t xml:space="preserve">Korisnici koji su u postupku dodjele sredstava u sklopu nacionalnog natječaja za tip operacije 6.3.1. </w:t>
            </w:r>
          </w:p>
          <w:p w14:paraId="6321A657" w14:textId="77777777" w:rsidR="00FB7437" w:rsidRDefault="005834B4">
            <w:pPr>
              <w:jc w:val="center"/>
              <w:rPr>
                <w:sz w:val="24"/>
                <w:szCs w:val="24"/>
              </w:rPr>
            </w:pPr>
            <w:r>
              <w:rPr>
                <w:b/>
                <w:sz w:val="24"/>
                <w:szCs w:val="24"/>
                <w:u w:val="single"/>
              </w:rPr>
              <w:t xml:space="preserve">ne mogu istovremeno biti u postupku odabira projekata temeljem ovog Natječaja. </w:t>
            </w:r>
          </w:p>
        </w:tc>
      </w:tr>
    </w:tbl>
    <w:p w14:paraId="53786558" w14:textId="77777777" w:rsidR="00FB7437" w:rsidRDefault="005834B4">
      <w:pPr>
        <w:pStyle w:val="Naslov2"/>
        <w:numPr>
          <w:ilvl w:val="1"/>
          <w:numId w:val="3"/>
        </w:numPr>
        <w:spacing w:before="240" w:after="240"/>
        <w:ind w:left="578" w:hanging="578"/>
      </w:pPr>
      <w:bookmarkStart w:id="9" w:name="_2s8eyo1" w:colFirst="0" w:colLast="0"/>
      <w:bookmarkEnd w:id="9"/>
      <w:r>
        <w:rPr>
          <w:b/>
          <w:color w:val="000000"/>
          <w:sz w:val="24"/>
          <w:szCs w:val="24"/>
        </w:rPr>
        <w:t>Kriteriji za isključenje korisnika (Tko ne može sudjelovati?)</w:t>
      </w:r>
    </w:p>
    <w:p w14:paraId="4CD4B0EB" w14:textId="77777777" w:rsidR="00FB7437" w:rsidRDefault="005834B4">
      <w:pPr>
        <w:shd w:val="clear" w:color="auto" w:fill="FFFFFF"/>
        <w:spacing w:before="120" w:after="120"/>
        <w:jc w:val="both"/>
        <w:rPr>
          <w:sz w:val="24"/>
          <w:szCs w:val="24"/>
        </w:rPr>
      </w:pPr>
      <w:r>
        <w:rPr>
          <w:sz w:val="24"/>
          <w:szCs w:val="24"/>
        </w:rPr>
        <w:t xml:space="preserve">U okviru ovog Natječaja, potpora se </w:t>
      </w:r>
      <w:r>
        <w:rPr>
          <w:b/>
          <w:sz w:val="24"/>
          <w:szCs w:val="24"/>
          <w:u w:val="single"/>
        </w:rPr>
        <w:t>ne može</w:t>
      </w:r>
      <w:r>
        <w:rPr>
          <w:sz w:val="24"/>
          <w:szCs w:val="24"/>
        </w:rPr>
        <w:t xml:space="preserve"> dodijeliti:</w:t>
      </w:r>
    </w:p>
    <w:p w14:paraId="1693F9F2" w14:textId="77777777" w:rsidR="00FB7437" w:rsidRDefault="005834B4">
      <w:pPr>
        <w:numPr>
          <w:ilvl w:val="0"/>
          <w:numId w:val="9"/>
        </w:numPr>
        <w:shd w:val="clear" w:color="auto" w:fill="FFFFFF"/>
        <w:spacing w:before="120" w:after="120"/>
        <w:jc w:val="both"/>
        <w:rPr>
          <w:sz w:val="24"/>
          <w:szCs w:val="24"/>
        </w:rPr>
      </w:pPr>
      <w:r>
        <w:rPr>
          <w:sz w:val="24"/>
          <w:szCs w:val="24"/>
        </w:rPr>
        <w:t>korisniku koji nema prebivalište ili sjedište na području LAG obuhvata</w:t>
      </w:r>
      <w:r>
        <w:rPr>
          <w:sz w:val="24"/>
          <w:szCs w:val="24"/>
          <w:vertAlign w:val="superscript"/>
        </w:rPr>
        <w:footnoteReference w:id="2"/>
      </w:r>
      <w:r>
        <w:rPr>
          <w:sz w:val="24"/>
          <w:szCs w:val="24"/>
        </w:rPr>
        <w:t>, što zavisno o organizacijskom obliku korisnika podrazumijeva sljedeće:</w:t>
      </w:r>
    </w:p>
    <w:p w14:paraId="45E872D5" w14:textId="77777777" w:rsidR="00FB7437" w:rsidRDefault="005834B4">
      <w:pPr>
        <w:numPr>
          <w:ilvl w:val="1"/>
          <w:numId w:val="11"/>
        </w:numPr>
        <w:pBdr>
          <w:top w:val="nil"/>
          <w:left w:val="nil"/>
          <w:bottom w:val="nil"/>
          <w:right w:val="nil"/>
          <w:between w:val="nil"/>
        </w:pBdr>
        <w:shd w:val="clear" w:color="auto" w:fill="FFFFFF"/>
        <w:spacing w:before="120"/>
        <w:ind w:left="1276" w:hanging="567"/>
        <w:jc w:val="both"/>
        <w:rPr>
          <w:color w:val="000000"/>
          <w:sz w:val="24"/>
          <w:szCs w:val="24"/>
        </w:rPr>
      </w:pPr>
      <w:proofErr w:type="spellStart"/>
      <w:r>
        <w:rPr>
          <w:color w:val="000000"/>
          <w:sz w:val="24"/>
          <w:szCs w:val="24"/>
        </w:rPr>
        <w:t>SOPG</w:t>
      </w:r>
      <w:proofErr w:type="spellEnd"/>
      <w:r>
        <w:rPr>
          <w:color w:val="000000"/>
          <w:sz w:val="24"/>
          <w:szCs w:val="24"/>
        </w:rPr>
        <w:t xml:space="preserve"> i OPG – prebivalište nositelja </w:t>
      </w:r>
      <w:proofErr w:type="spellStart"/>
      <w:r>
        <w:rPr>
          <w:color w:val="000000"/>
          <w:sz w:val="24"/>
          <w:szCs w:val="24"/>
        </w:rPr>
        <w:t>SOPG</w:t>
      </w:r>
      <w:proofErr w:type="spellEnd"/>
      <w:r>
        <w:rPr>
          <w:color w:val="000000"/>
          <w:sz w:val="24"/>
          <w:szCs w:val="24"/>
        </w:rPr>
        <w:t>-a/OPG-a</w:t>
      </w:r>
    </w:p>
    <w:p w14:paraId="018A3EE2" w14:textId="77777777" w:rsidR="00FB7437" w:rsidRDefault="005834B4">
      <w:pPr>
        <w:numPr>
          <w:ilvl w:val="1"/>
          <w:numId w:val="11"/>
        </w:numPr>
        <w:pBdr>
          <w:top w:val="nil"/>
          <w:left w:val="nil"/>
          <w:bottom w:val="nil"/>
          <w:right w:val="nil"/>
          <w:between w:val="nil"/>
        </w:pBdr>
        <w:shd w:val="clear" w:color="auto" w:fill="FFFFFF"/>
        <w:ind w:left="1276" w:hanging="567"/>
        <w:jc w:val="both"/>
        <w:rPr>
          <w:color w:val="000000"/>
          <w:sz w:val="24"/>
          <w:szCs w:val="24"/>
        </w:rPr>
      </w:pPr>
      <w:r>
        <w:rPr>
          <w:color w:val="000000"/>
          <w:sz w:val="24"/>
          <w:szCs w:val="24"/>
        </w:rPr>
        <w:t xml:space="preserve">trgovačko društvo i zadruga – adresa sjedišta društva </w:t>
      </w:r>
    </w:p>
    <w:p w14:paraId="2F9B0DFD" w14:textId="77777777" w:rsidR="00FB7437" w:rsidRDefault="005834B4">
      <w:pPr>
        <w:numPr>
          <w:ilvl w:val="1"/>
          <w:numId w:val="11"/>
        </w:numPr>
        <w:pBdr>
          <w:top w:val="nil"/>
          <w:left w:val="nil"/>
          <w:bottom w:val="nil"/>
          <w:right w:val="nil"/>
          <w:between w:val="nil"/>
        </w:pBdr>
        <w:shd w:val="clear" w:color="auto" w:fill="FFFFFF"/>
        <w:spacing w:after="240"/>
        <w:ind w:left="1276" w:hanging="567"/>
        <w:jc w:val="both"/>
        <w:rPr>
          <w:color w:val="000000"/>
          <w:sz w:val="24"/>
          <w:szCs w:val="24"/>
        </w:rPr>
      </w:pPr>
      <w:r>
        <w:rPr>
          <w:color w:val="000000"/>
          <w:sz w:val="24"/>
          <w:szCs w:val="24"/>
        </w:rPr>
        <w:t xml:space="preserve">obrt – adresa sjedišta obrta </w:t>
      </w:r>
    </w:p>
    <w:p w14:paraId="6A746AFD" w14:textId="77777777" w:rsidR="00FB7437" w:rsidRDefault="005834B4">
      <w:pPr>
        <w:numPr>
          <w:ilvl w:val="0"/>
          <w:numId w:val="9"/>
        </w:numPr>
        <w:shd w:val="clear" w:color="auto" w:fill="FFFFFF"/>
        <w:spacing w:before="120" w:after="120"/>
        <w:jc w:val="both"/>
        <w:rPr>
          <w:sz w:val="24"/>
          <w:szCs w:val="24"/>
        </w:rPr>
      </w:pPr>
      <w:r>
        <w:rPr>
          <w:sz w:val="24"/>
          <w:szCs w:val="24"/>
        </w:rPr>
        <w:t>za obrt poljoprivreda mora biti glavna (pretežita) djelatnost u obrtnom registru, dok za trgovačko društvo i zadrugu poljoprivreda mora biti glavna djelatnost sukladno registru poslovnih subjekata koji se vodi pri Državnom zavodu za statistiku. Sukladno Nacionalnoj klasifikaciji djelatnosti 2007. (NN 58/07 i 72/07)</w:t>
      </w:r>
      <w:r>
        <w:rPr>
          <w:color w:val="000000"/>
          <w:sz w:val="24"/>
          <w:szCs w:val="24"/>
        </w:rPr>
        <w:t xml:space="preserve"> poljoprivredna djelatnost se smatra Područje A, Odjeljak 01, skupine od 01.1 do uključujući 01.6 i razredi od 01.11 do 01.64.;</w:t>
      </w:r>
    </w:p>
    <w:p w14:paraId="0F396D94" w14:textId="77777777" w:rsidR="00FB7437" w:rsidRDefault="005834B4">
      <w:pPr>
        <w:numPr>
          <w:ilvl w:val="0"/>
          <w:numId w:val="9"/>
        </w:numPr>
        <w:shd w:val="clear" w:color="auto" w:fill="FFFFFF"/>
        <w:spacing w:before="120" w:after="120"/>
        <w:jc w:val="both"/>
        <w:rPr>
          <w:sz w:val="24"/>
          <w:szCs w:val="24"/>
        </w:rPr>
      </w:pPr>
      <w:r>
        <w:rPr>
          <w:sz w:val="24"/>
          <w:szCs w:val="24"/>
        </w:rPr>
        <w:t xml:space="preserve">korisniku koji je u postupku stečaja ili likvidacije sukladno odredbama Stečajnog zakona (NN 71/15, 104/17); </w:t>
      </w:r>
    </w:p>
    <w:p w14:paraId="292D73B9" w14:textId="77777777" w:rsidR="00FB7437" w:rsidRDefault="005834B4">
      <w:pPr>
        <w:numPr>
          <w:ilvl w:val="0"/>
          <w:numId w:val="9"/>
        </w:numPr>
        <w:shd w:val="clear" w:color="auto" w:fill="FFFFFF"/>
        <w:spacing w:before="120" w:after="120"/>
        <w:jc w:val="both"/>
        <w:rPr>
          <w:sz w:val="24"/>
          <w:szCs w:val="24"/>
        </w:rPr>
      </w:pPr>
      <w:r>
        <w:rPr>
          <w:sz w:val="24"/>
          <w:szCs w:val="24"/>
        </w:rPr>
        <w:t>korisniku koji je u postupku predstečajne nagodbe sukladno Zakonu o financijskom poslovanju i predstečajnoj nagodbi (NN 108/12, 144/12, 81/13, 112/13,71/15,78/15);</w:t>
      </w:r>
    </w:p>
    <w:p w14:paraId="4FBD5972" w14:textId="77777777" w:rsidR="00FB7437" w:rsidRDefault="005834B4">
      <w:pPr>
        <w:numPr>
          <w:ilvl w:val="0"/>
          <w:numId w:val="9"/>
        </w:numPr>
        <w:shd w:val="clear" w:color="auto" w:fill="FFFFFF"/>
        <w:spacing w:before="120" w:after="120"/>
        <w:jc w:val="both"/>
        <w:rPr>
          <w:sz w:val="24"/>
          <w:szCs w:val="24"/>
        </w:rPr>
      </w:pPr>
      <w:r>
        <w:rPr>
          <w:sz w:val="24"/>
          <w:szCs w:val="24"/>
        </w:rPr>
        <w:t>korisniku koji je u postupku stečaja potrošača sukladno Zakonu o stečaju potrošača (NN 100/15, 67/18);</w:t>
      </w:r>
    </w:p>
    <w:p w14:paraId="2E1D5111" w14:textId="77777777" w:rsidR="00FB7437" w:rsidRDefault="005834B4">
      <w:pPr>
        <w:numPr>
          <w:ilvl w:val="0"/>
          <w:numId w:val="9"/>
        </w:numPr>
        <w:shd w:val="clear" w:color="auto" w:fill="FFFFFF"/>
        <w:spacing w:before="120" w:after="120"/>
        <w:jc w:val="both"/>
        <w:rPr>
          <w:sz w:val="24"/>
          <w:szCs w:val="24"/>
        </w:rPr>
      </w:pPr>
      <w:r>
        <w:rPr>
          <w:sz w:val="24"/>
          <w:szCs w:val="24"/>
        </w:rPr>
        <w:t>korisniku koji nije ispunio obveze prema državnom proračunu Republike Hrvatske u skladu sa zakonskim odredbama;</w:t>
      </w:r>
    </w:p>
    <w:p w14:paraId="35BBCD2C" w14:textId="77777777" w:rsidR="00FB7437" w:rsidRDefault="005834B4">
      <w:pPr>
        <w:numPr>
          <w:ilvl w:val="0"/>
          <w:numId w:val="9"/>
        </w:numPr>
        <w:shd w:val="clear" w:color="auto" w:fill="FFFFFF"/>
        <w:spacing w:before="120" w:after="120"/>
        <w:jc w:val="both"/>
        <w:rPr>
          <w:sz w:val="24"/>
          <w:szCs w:val="24"/>
        </w:rPr>
      </w:pPr>
      <w:r>
        <w:rPr>
          <w:sz w:val="24"/>
          <w:szCs w:val="24"/>
        </w:rPr>
        <w:t>korisniku koji nije izvršio zatraženi povrat ili je u postupku povrata sredstava prethodno dodijeljenih u drugom natječaju iz bilo kojeg javnog izvora (uključujući fondove EU-a);</w:t>
      </w:r>
    </w:p>
    <w:p w14:paraId="00BADC37" w14:textId="77777777" w:rsidR="00FB7437" w:rsidRDefault="005834B4">
      <w:pPr>
        <w:numPr>
          <w:ilvl w:val="0"/>
          <w:numId w:val="9"/>
        </w:numPr>
        <w:shd w:val="clear" w:color="auto" w:fill="FFFFFF"/>
        <w:spacing w:before="120" w:after="120"/>
        <w:jc w:val="both"/>
        <w:rPr>
          <w:sz w:val="24"/>
          <w:szCs w:val="24"/>
        </w:rPr>
      </w:pPr>
      <w:r>
        <w:rPr>
          <w:sz w:val="24"/>
          <w:szCs w:val="24"/>
        </w:rPr>
        <w:t>korisniku kojemu je utvrđena ozbiljna nesukladnost i/ili je dostavio lažne dokaze/podatke</w:t>
      </w:r>
      <w:r>
        <w:rPr>
          <w:sz w:val="24"/>
          <w:szCs w:val="24"/>
          <w:vertAlign w:val="superscript"/>
        </w:rPr>
        <w:footnoteReference w:id="3"/>
      </w:r>
      <w:r>
        <w:rPr>
          <w:sz w:val="24"/>
          <w:szCs w:val="24"/>
        </w:rPr>
        <w:t xml:space="preserve"> za potrebe ostvarivanja potpore ili nije dostavio potrebne informacije zbog nemara, a sve sukladno članku 35. Delegirane uredbe Komisije (EU) br. 640/2014; </w:t>
      </w:r>
    </w:p>
    <w:p w14:paraId="1B9EEB8C" w14:textId="77777777" w:rsidR="00FB7437" w:rsidRDefault="005834B4">
      <w:pPr>
        <w:numPr>
          <w:ilvl w:val="0"/>
          <w:numId w:val="9"/>
        </w:numPr>
        <w:tabs>
          <w:tab w:val="left" w:pos="360"/>
        </w:tabs>
        <w:spacing w:after="120"/>
        <w:ind w:left="426" w:hanging="426"/>
        <w:jc w:val="both"/>
        <w:rPr>
          <w:sz w:val="24"/>
          <w:szCs w:val="24"/>
        </w:rPr>
      </w:pPr>
      <w:r>
        <w:rPr>
          <w:sz w:val="24"/>
          <w:szCs w:val="24"/>
        </w:rPr>
        <w:lastRenderedPageBreak/>
        <w:t xml:space="preserve">korisniku kojemu se utvrdi umjetno stvaranje uvjeta sukladno članku 60. Uredbe (EU) br. 1306/2013; </w:t>
      </w:r>
    </w:p>
    <w:p w14:paraId="3ABF0ADD" w14:textId="77777777" w:rsidR="00FB7437" w:rsidRDefault="005834B4">
      <w:pPr>
        <w:numPr>
          <w:ilvl w:val="0"/>
          <w:numId w:val="9"/>
        </w:numPr>
        <w:tabs>
          <w:tab w:val="left" w:pos="360"/>
        </w:tabs>
        <w:spacing w:after="120"/>
        <w:ind w:left="426" w:hanging="426"/>
        <w:jc w:val="both"/>
        <w:rPr>
          <w:sz w:val="24"/>
          <w:szCs w:val="24"/>
        </w:rPr>
      </w:pPr>
      <w:r>
        <w:rPr>
          <w:sz w:val="24"/>
          <w:szCs w:val="24"/>
        </w:rPr>
        <w:t>korisniku kojemu se utvrdi nepravilnost i/ili sumnja na prijevaru;</w:t>
      </w:r>
    </w:p>
    <w:p w14:paraId="4E109DAF" w14:textId="77777777" w:rsidR="00FB7437" w:rsidRDefault="005834B4">
      <w:pPr>
        <w:numPr>
          <w:ilvl w:val="0"/>
          <w:numId w:val="9"/>
        </w:numPr>
        <w:tabs>
          <w:tab w:val="left" w:pos="426"/>
        </w:tabs>
        <w:spacing w:after="120"/>
        <w:ind w:left="426" w:hanging="426"/>
        <w:jc w:val="both"/>
        <w:rPr>
          <w:sz w:val="24"/>
          <w:szCs w:val="24"/>
        </w:rPr>
      </w:pPr>
      <w:r>
        <w:rPr>
          <w:sz w:val="24"/>
          <w:szCs w:val="24"/>
        </w:rPr>
        <w:t xml:space="preserve">korisniku kojemu su iste prihvatljive aktivnosti već sufinancirane i/ili je u postupku dodjele sredstava iz bilo kojeg drugog javnog izvora, za iste aktivnosti predviđene u poslovnom planu u sklopu prijave na ovaj natječaj; </w:t>
      </w:r>
    </w:p>
    <w:p w14:paraId="6E7E1930" w14:textId="77777777" w:rsidR="00FB7437" w:rsidRDefault="005834B4">
      <w:pPr>
        <w:numPr>
          <w:ilvl w:val="0"/>
          <w:numId w:val="9"/>
        </w:numPr>
        <w:shd w:val="clear" w:color="auto" w:fill="FFFFFF"/>
        <w:spacing w:before="120" w:after="120"/>
        <w:jc w:val="both"/>
        <w:rPr>
          <w:sz w:val="24"/>
          <w:szCs w:val="24"/>
        </w:rPr>
      </w:pPr>
      <w:r>
        <w:rPr>
          <w:sz w:val="24"/>
          <w:szCs w:val="24"/>
        </w:rPr>
        <w:t xml:space="preserve">sukob interesa s gospodarskim subjektima koji izvode radove i/ili isporučuju robe i/ili pružaju usluge, uključujući </w:t>
      </w:r>
      <w:proofErr w:type="spellStart"/>
      <w:r>
        <w:rPr>
          <w:sz w:val="24"/>
          <w:szCs w:val="24"/>
        </w:rPr>
        <w:t>podugovaratelje</w:t>
      </w:r>
      <w:proofErr w:type="spellEnd"/>
      <w:r>
        <w:rPr>
          <w:sz w:val="24"/>
          <w:szCs w:val="24"/>
        </w:rPr>
        <w:t>, u postupcima nabave predmeta potpore</w:t>
      </w:r>
    </w:p>
    <w:p w14:paraId="769945BD" w14:textId="77777777" w:rsidR="00FB7437" w:rsidRDefault="005834B4">
      <w:pPr>
        <w:numPr>
          <w:ilvl w:val="0"/>
          <w:numId w:val="9"/>
        </w:numPr>
        <w:tabs>
          <w:tab w:val="left" w:pos="851"/>
        </w:tabs>
        <w:jc w:val="both"/>
        <w:rPr>
          <w:sz w:val="24"/>
          <w:szCs w:val="24"/>
        </w:rPr>
      </w:pPr>
      <w:r>
        <w:rPr>
          <w:sz w:val="24"/>
          <w:szCs w:val="24"/>
        </w:rPr>
        <w:t>korisnik koji se nalazi na crnoj listi Agencije za plaćanja (</w:t>
      </w:r>
      <w:hyperlink r:id="rId8">
        <w:r>
          <w:rPr>
            <w:color w:val="0563C1"/>
            <w:sz w:val="24"/>
            <w:szCs w:val="24"/>
            <w:u w:val="single"/>
          </w:rPr>
          <w:t>http://www.apprrr.hr/ipard-31.aspx</w:t>
        </w:r>
      </w:hyperlink>
      <w:r>
        <w:rPr>
          <w:sz w:val="24"/>
          <w:szCs w:val="24"/>
        </w:rPr>
        <w:t xml:space="preserve">). </w:t>
      </w:r>
    </w:p>
    <w:p w14:paraId="711554E0" w14:textId="77777777" w:rsidR="00FB7437" w:rsidRDefault="00FB7437">
      <w:pPr>
        <w:tabs>
          <w:tab w:val="left" w:pos="851"/>
        </w:tabs>
        <w:spacing w:after="160"/>
        <w:ind w:left="360"/>
        <w:jc w:val="both"/>
      </w:pPr>
    </w:p>
    <w:tbl>
      <w:tblPr>
        <w:tblStyle w:val="a0"/>
        <w:tblW w:w="915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51"/>
      </w:tblGrid>
      <w:tr w:rsidR="00FB7437" w14:paraId="3ABE96E3" w14:textId="77777777">
        <w:trPr>
          <w:trHeight w:val="2605"/>
        </w:trPr>
        <w:tc>
          <w:tcPr>
            <w:tcW w:w="9151" w:type="dxa"/>
          </w:tcPr>
          <w:p w14:paraId="5A6600E5" w14:textId="77777777" w:rsidR="00FB7437" w:rsidRDefault="005834B4">
            <w:pPr>
              <w:rPr>
                <w:b/>
                <w:sz w:val="24"/>
                <w:szCs w:val="24"/>
              </w:rPr>
            </w:pPr>
            <w:bookmarkStart w:id="10" w:name="_17dp8vu" w:colFirst="0" w:colLast="0"/>
            <w:bookmarkEnd w:id="10"/>
            <w:r>
              <w:rPr>
                <w:b/>
                <w:sz w:val="24"/>
                <w:szCs w:val="24"/>
              </w:rPr>
              <w:t>Napomena:</w:t>
            </w:r>
          </w:p>
          <w:p w14:paraId="163D4436" w14:textId="77777777" w:rsidR="00FB7437" w:rsidRDefault="00FB7437">
            <w:pPr>
              <w:rPr>
                <w:b/>
                <w:sz w:val="24"/>
                <w:szCs w:val="24"/>
              </w:rPr>
            </w:pPr>
          </w:p>
          <w:p w14:paraId="476E7820" w14:textId="77777777" w:rsidR="00FB7437" w:rsidRDefault="005834B4">
            <w:pPr>
              <w:jc w:val="both"/>
              <w:rPr>
                <w:sz w:val="24"/>
                <w:szCs w:val="24"/>
              </w:rPr>
            </w:pPr>
            <w:r>
              <w:rPr>
                <w:sz w:val="24"/>
                <w:szCs w:val="24"/>
              </w:rPr>
              <w:t xml:space="preserve">Zakoni i podzakonski akti i brojevi Narodnih novina navedeni su u ovom Natječaju kao važeći u trenutku objave Natječaja te se na prateće obrasce i priloge, kao i na sve odnose koji proizlaze iz Natječaja, primjenjuje pozitivno zakonodavstvo što uključuje zakonske i podzakonske akte RH i EU koji su naknadno stupili na snagu, kao i sve njihove kasnije izmjene i dopune. </w:t>
            </w:r>
          </w:p>
          <w:p w14:paraId="7403396A" w14:textId="77777777" w:rsidR="00FB7437" w:rsidRDefault="005834B4">
            <w:pPr>
              <w:jc w:val="both"/>
              <w:rPr>
                <w:sz w:val="24"/>
                <w:szCs w:val="24"/>
              </w:rPr>
            </w:pPr>
            <w:r>
              <w:rPr>
                <w:sz w:val="24"/>
                <w:szCs w:val="24"/>
              </w:rPr>
              <w:t xml:space="preserve">Dužnost je korisnika provjeriti primjenjivo zakonodavstvo u trenutku prijave na Natječaj, jer će se na korisnika primijeniti važeći propisi u trenutku podnošenja zahtjeva za potporu.                        </w:t>
            </w:r>
          </w:p>
        </w:tc>
      </w:tr>
    </w:tbl>
    <w:p w14:paraId="3CAF5436" w14:textId="77777777" w:rsidR="00FB7437" w:rsidRDefault="00FB7437">
      <w:pPr>
        <w:spacing w:before="120" w:after="120"/>
        <w:jc w:val="both"/>
        <w:rPr>
          <w:sz w:val="24"/>
          <w:szCs w:val="24"/>
        </w:rPr>
      </w:pPr>
    </w:p>
    <w:p w14:paraId="2D3E7BFA" w14:textId="77777777" w:rsidR="00FB7437" w:rsidRDefault="005834B4">
      <w:pPr>
        <w:pStyle w:val="Naslov2"/>
        <w:numPr>
          <w:ilvl w:val="1"/>
          <w:numId w:val="3"/>
        </w:numPr>
        <w:spacing w:before="240" w:after="240"/>
        <w:ind w:left="578" w:hanging="578"/>
        <w:jc w:val="both"/>
      </w:pPr>
      <w:bookmarkStart w:id="11" w:name="_3rdcrjn" w:colFirst="0" w:colLast="0"/>
      <w:bookmarkEnd w:id="11"/>
      <w:r>
        <w:rPr>
          <w:b/>
          <w:color w:val="000000"/>
          <w:sz w:val="24"/>
          <w:szCs w:val="24"/>
        </w:rPr>
        <w:t>Zahtjevi koji se odnose na sposobnost korisnika, učinkovito korištenje sredstava i održivost rezultata projekta</w:t>
      </w:r>
    </w:p>
    <w:p w14:paraId="5126EFEC" w14:textId="77777777" w:rsidR="00FB7437" w:rsidRDefault="005834B4">
      <w:pPr>
        <w:pBdr>
          <w:top w:val="nil"/>
          <w:left w:val="nil"/>
          <w:bottom w:val="nil"/>
          <w:right w:val="nil"/>
          <w:between w:val="nil"/>
        </w:pBdr>
        <w:shd w:val="clear" w:color="auto" w:fill="FFFFFF"/>
        <w:tabs>
          <w:tab w:val="center" w:pos="4320"/>
          <w:tab w:val="right" w:pos="8640"/>
        </w:tabs>
        <w:jc w:val="both"/>
        <w:rPr>
          <w:color w:val="000000"/>
          <w:sz w:val="24"/>
          <w:szCs w:val="24"/>
        </w:rPr>
      </w:pPr>
      <w:r>
        <w:rPr>
          <w:sz w:val="24"/>
          <w:szCs w:val="24"/>
        </w:rPr>
        <w:t>Korisnik</w:t>
      </w:r>
      <w:r>
        <w:rPr>
          <w:color w:val="000000"/>
          <w:sz w:val="24"/>
          <w:szCs w:val="24"/>
        </w:rPr>
        <w:t xml:space="preserve"> je obvezan provedbu aktivnosti navedenih u poslovnom planu započeti u roku devet (9) mjeseci od datuma donošenja odluke o odabiru projekta, a </w:t>
      </w:r>
      <w:r>
        <w:rPr>
          <w:b/>
          <w:color w:val="000000"/>
          <w:sz w:val="24"/>
          <w:szCs w:val="24"/>
          <w:u w:val="single"/>
        </w:rPr>
        <w:t xml:space="preserve">završiti iste i ostvariti cilj projekta </w:t>
      </w:r>
      <w:r>
        <w:rPr>
          <w:color w:val="000000"/>
          <w:sz w:val="24"/>
          <w:szCs w:val="24"/>
        </w:rPr>
        <w:t xml:space="preserve">u roku </w:t>
      </w:r>
      <w:r>
        <w:rPr>
          <w:b/>
          <w:color w:val="000000"/>
          <w:sz w:val="24"/>
          <w:szCs w:val="24"/>
          <w:u w:val="single"/>
        </w:rPr>
        <w:t>tri (3) godine</w:t>
      </w:r>
      <w:r>
        <w:rPr>
          <w:color w:val="000000"/>
          <w:sz w:val="24"/>
          <w:szCs w:val="24"/>
        </w:rPr>
        <w:t xml:space="preserve"> od datuma donošenja odluke o odabiru projekta. Sve aktivnosti u poslovnom planu moraju biti provedene kako bi </w:t>
      </w:r>
      <w:r>
        <w:rPr>
          <w:sz w:val="24"/>
          <w:szCs w:val="24"/>
        </w:rPr>
        <w:t>korisnik</w:t>
      </w:r>
      <w:r>
        <w:rPr>
          <w:color w:val="000000"/>
          <w:sz w:val="24"/>
          <w:szCs w:val="24"/>
        </w:rPr>
        <w:t xml:space="preserve"> ostvario javnu potporu. </w:t>
      </w:r>
    </w:p>
    <w:p w14:paraId="5DCF2339" w14:textId="77777777" w:rsidR="00FB7437" w:rsidRDefault="00FB7437">
      <w:pPr>
        <w:pBdr>
          <w:top w:val="nil"/>
          <w:left w:val="nil"/>
          <w:bottom w:val="nil"/>
          <w:right w:val="nil"/>
          <w:between w:val="nil"/>
        </w:pBdr>
        <w:shd w:val="clear" w:color="auto" w:fill="FFFFFF"/>
        <w:tabs>
          <w:tab w:val="center" w:pos="4320"/>
          <w:tab w:val="right" w:pos="8640"/>
        </w:tabs>
        <w:jc w:val="both"/>
        <w:rPr>
          <w:color w:val="000000"/>
          <w:sz w:val="24"/>
          <w:szCs w:val="24"/>
        </w:rPr>
      </w:pPr>
    </w:p>
    <w:p w14:paraId="6E873086" w14:textId="77777777" w:rsidR="00FB7437" w:rsidRDefault="005834B4">
      <w:pPr>
        <w:jc w:val="both"/>
      </w:pPr>
      <w:r>
        <w:rPr>
          <w:sz w:val="24"/>
          <w:szCs w:val="24"/>
        </w:rPr>
        <w:t xml:space="preserve">Ako zakonodavstvo Europske unije propiše zahtjeve za dostizanje novih standarda, korisnik može podnijeti zahtjev za potporu za dostizanje tih standarda unutar najviše 12 mjeseci od kada su isti postali obvezni. Korisnik mora isto detaljno opisati u poslovnom planu. </w:t>
      </w:r>
    </w:p>
    <w:p w14:paraId="535D7752" w14:textId="77777777" w:rsidR="00FB7437" w:rsidRDefault="00FB7437"/>
    <w:p w14:paraId="43B75B55" w14:textId="77777777" w:rsidR="00FB7437" w:rsidRDefault="005834B4">
      <w:pPr>
        <w:shd w:val="clear" w:color="auto" w:fill="FFFFFF"/>
        <w:jc w:val="both"/>
        <w:rPr>
          <w:sz w:val="24"/>
          <w:szCs w:val="24"/>
        </w:rPr>
      </w:pPr>
      <w:r>
        <w:rPr>
          <w:sz w:val="24"/>
          <w:szCs w:val="24"/>
        </w:rPr>
        <w:t xml:space="preserve">Korisnik je obvezan od trenutka podnošenja zahtjeva za potporu na ovaj natječaj i sve do proteka roka od pet (5) godina od dana konačne isplate sredstava potpore: </w:t>
      </w:r>
    </w:p>
    <w:p w14:paraId="6C379DD9" w14:textId="77777777" w:rsidR="00FB7437" w:rsidRDefault="005834B4">
      <w:pPr>
        <w:numPr>
          <w:ilvl w:val="0"/>
          <w:numId w:val="12"/>
        </w:numPr>
        <w:pBdr>
          <w:top w:val="nil"/>
          <w:left w:val="nil"/>
          <w:bottom w:val="nil"/>
          <w:right w:val="nil"/>
          <w:between w:val="nil"/>
        </w:pBdr>
        <w:shd w:val="clear" w:color="auto" w:fill="FFFFFF"/>
        <w:jc w:val="both"/>
        <w:rPr>
          <w:color w:val="000000"/>
          <w:sz w:val="24"/>
          <w:szCs w:val="24"/>
        </w:rPr>
      </w:pPr>
      <w:r>
        <w:rPr>
          <w:b/>
          <w:color w:val="000000"/>
          <w:sz w:val="24"/>
          <w:szCs w:val="24"/>
          <w:u w:val="single"/>
        </w:rPr>
        <w:t>imati sjedište ili prebivalište</w:t>
      </w:r>
      <w:r>
        <w:rPr>
          <w:color w:val="000000"/>
          <w:sz w:val="24"/>
          <w:szCs w:val="24"/>
        </w:rPr>
        <w:t xml:space="preserve"> unutar područja koje LAG obuhvaća, zavisno o organizacijskom obliku</w:t>
      </w:r>
    </w:p>
    <w:p w14:paraId="2CAF8319" w14:textId="77777777" w:rsidR="00FB7437" w:rsidRDefault="005834B4">
      <w:pPr>
        <w:numPr>
          <w:ilvl w:val="0"/>
          <w:numId w:val="12"/>
        </w:numPr>
        <w:pBdr>
          <w:top w:val="nil"/>
          <w:left w:val="nil"/>
          <w:bottom w:val="nil"/>
          <w:right w:val="nil"/>
          <w:between w:val="nil"/>
        </w:pBdr>
        <w:shd w:val="clear" w:color="auto" w:fill="FFFFFF"/>
        <w:jc w:val="both"/>
        <w:rPr>
          <w:color w:val="000000"/>
          <w:sz w:val="24"/>
          <w:szCs w:val="24"/>
        </w:rPr>
      </w:pPr>
      <w:r>
        <w:rPr>
          <w:b/>
          <w:color w:val="000000"/>
          <w:sz w:val="24"/>
          <w:szCs w:val="24"/>
          <w:u w:val="single"/>
        </w:rPr>
        <w:t>biti upisan</w:t>
      </w:r>
      <w:r>
        <w:rPr>
          <w:b/>
          <w:color w:val="000000"/>
          <w:sz w:val="24"/>
          <w:szCs w:val="24"/>
        </w:rPr>
        <w:t xml:space="preserve"> </w:t>
      </w:r>
      <w:r>
        <w:rPr>
          <w:color w:val="000000"/>
          <w:sz w:val="24"/>
          <w:szCs w:val="24"/>
        </w:rPr>
        <w:t xml:space="preserve">u Upisnik </w:t>
      </w:r>
      <w:r>
        <w:rPr>
          <w:b/>
          <w:color w:val="000000"/>
          <w:sz w:val="24"/>
          <w:szCs w:val="24"/>
        </w:rPr>
        <w:t xml:space="preserve"> </w:t>
      </w:r>
      <w:r>
        <w:rPr>
          <w:b/>
          <w:color w:val="000000"/>
          <w:sz w:val="24"/>
          <w:szCs w:val="24"/>
          <w:u w:val="single"/>
        </w:rPr>
        <w:t>i aktivno</w:t>
      </w:r>
      <w:r>
        <w:rPr>
          <w:color w:val="000000"/>
          <w:sz w:val="24"/>
          <w:szCs w:val="24"/>
        </w:rPr>
        <w:t xml:space="preserve"> se baviti </w:t>
      </w:r>
      <w:r>
        <w:rPr>
          <w:b/>
          <w:color w:val="000000"/>
          <w:sz w:val="24"/>
          <w:szCs w:val="24"/>
          <w:u w:val="single"/>
        </w:rPr>
        <w:t>poljoprivrednom proizvodnjom</w:t>
      </w:r>
      <w:r>
        <w:rPr>
          <w:color w:val="000000"/>
          <w:sz w:val="24"/>
          <w:szCs w:val="24"/>
        </w:rPr>
        <w:t xml:space="preserve">. Pod aktivnim bavljenjem poljoprivrednom proizvodnjom podrazumijeva se da se poljoprivredno </w:t>
      </w:r>
      <w:r>
        <w:rPr>
          <w:color w:val="000000"/>
          <w:sz w:val="24"/>
          <w:szCs w:val="24"/>
        </w:rPr>
        <w:lastRenderedPageBreak/>
        <w:t xml:space="preserve">gospodarstvo bavi najmanje  onom vrstom poljoprivredne proizvodnje za koju je zatražena potpora koja je predmet </w:t>
      </w:r>
      <w:r>
        <w:rPr>
          <w:sz w:val="24"/>
          <w:szCs w:val="24"/>
        </w:rPr>
        <w:t>podnošenja zahtjeva za potporu</w:t>
      </w:r>
      <w:r>
        <w:rPr>
          <w:color w:val="000000"/>
          <w:sz w:val="24"/>
          <w:szCs w:val="24"/>
        </w:rPr>
        <w:t xml:space="preserve">. Kad je u poslovnom planu zatražena potpora samo za poljoprivrednu mehanizaciju, strojeve i opremu, aktivno bavljenje poljoprivrednom proizvodnjom se smatra bavljenje najmanje poljoprivrednom proizvodnjom koje je poljoprivredno gospodarstvo imalo kod podnošenja </w:t>
      </w:r>
      <w:r>
        <w:rPr>
          <w:sz w:val="24"/>
          <w:szCs w:val="24"/>
        </w:rPr>
        <w:t>zahtjeva za potporu</w:t>
      </w:r>
      <w:r>
        <w:rPr>
          <w:color w:val="000000"/>
          <w:sz w:val="24"/>
          <w:szCs w:val="24"/>
        </w:rPr>
        <w:t>.</w:t>
      </w:r>
    </w:p>
    <w:p w14:paraId="644513E5" w14:textId="77777777" w:rsidR="00FB7437" w:rsidRDefault="00FB7437">
      <w:pPr>
        <w:pBdr>
          <w:top w:val="nil"/>
          <w:left w:val="nil"/>
          <w:bottom w:val="nil"/>
          <w:right w:val="nil"/>
          <w:between w:val="nil"/>
        </w:pBdr>
        <w:shd w:val="clear" w:color="auto" w:fill="FFFFFF"/>
        <w:ind w:left="787"/>
        <w:jc w:val="both"/>
        <w:rPr>
          <w:color w:val="000000"/>
          <w:sz w:val="24"/>
          <w:szCs w:val="24"/>
        </w:rPr>
      </w:pPr>
    </w:p>
    <w:tbl>
      <w:tblPr>
        <w:tblStyle w:val="a1"/>
        <w:tblW w:w="92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88"/>
      </w:tblGrid>
      <w:tr w:rsidR="00FB7437" w14:paraId="379DBE5E" w14:textId="77777777">
        <w:trPr>
          <w:trHeight w:val="1124"/>
        </w:trPr>
        <w:tc>
          <w:tcPr>
            <w:tcW w:w="9288" w:type="dxa"/>
          </w:tcPr>
          <w:p w14:paraId="491932C6" w14:textId="77777777" w:rsidR="00FB7437" w:rsidRDefault="005834B4">
            <w:pPr>
              <w:rPr>
                <w:b/>
                <w:sz w:val="24"/>
                <w:szCs w:val="24"/>
              </w:rPr>
            </w:pPr>
            <w:r>
              <w:rPr>
                <w:b/>
                <w:sz w:val="24"/>
                <w:szCs w:val="24"/>
              </w:rPr>
              <w:t>Napomena:</w:t>
            </w:r>
          </w:p>
          <w:p w14:paraId="66BDB610" w14:textId="77777777" w:rsidR="00FB7437" w:rsidRDefault="00FB7437">
            <w:pPr>
              <w:rPr>
                <w:b/>
                <w:sz w:val="24"/>
                <w:szCs w:val="24"/>
              </w:rPr>
            </w:pPr>
          </w:p>
          <w:p w14:paraId="16FE5F61" w14:textId="77777777" w:rsidR="00FB7437" w:rsidRDefault="005834B4">
            <w:pPr>
              <w:jc w:val="both"/>
              <w:rPr>
                <w:sz w:val="24"/>
                <w:szCs w:val="24"/>
              </w:rPr>
            </w:pPr>
            <w:r>
              <w:rPr>
                <w:sz w:val="24"/>
                <w:szCs w:val="24"/>
              </w:rPr>
              <w:t>Nije dozvoljena promjena nositelja ili odgovorne osobe poljoprivrednog gospodarstva od trenutka podnošenja zahtjeva za potporu do konačne isplate potpore.</w:t>
            </w:r>
            <w:r>
              <w:t xml:space="preserve"> </w:t>
            </w:r>
            <w:r>
              <w:rPr>
                <w:sz w:val="24"/>
                <w:szCs w:val="24"/>
              </w:rPr>
              <w:t xml:space="preserve">Nakon konačne isplate potpore, nositelj ili odgovorna osoba moraju ostati unutar poljoprivrednog gospodarstva sve do proteka roka od pet (5) godina od konačne isplate potpore, ali nije obvezno da isti budu nositelji ili odgovorne osobe poljoprivrednog gospodarstva.         </w:t>
            </w:r>
          </w:p>
        </w:tc>
      </w:tr>
    </w:tbl>
    <w:p w14:paraId="399CE37B" w14:textId="77777777" w:rsidR="00FB7437" w:rsidRDefault="00FB7437">
      <w:pPr>
        <w:shd w:val="clear" w:color="auto" w:fill="FFFFFF"/>
        <w:jc w:val="both"/>
        <w:rPr>
          <w:sz w:val="24"/>
          <w:szCs w:val="24"/>
        </w:rPr>
      </w:pPr>
    </w:p>
    <w:p w14:paraId="52CFBC86" w14:textId="77777777" w:rsidR="00FB7437" w:rsidRDefault="005834B4">
      <w:pPr>
        <w:shd w:val="clear" w:color="auto" w:fill="FFFFFF"/>
        <w:jc w:val="both"/>
        <w:rPr>
          <w:sz w:val="24"/>
          <w:szCs w:val="24"/>
        </w:rPr>
      </w:pPr>
      <w:r>
        <w:rPr>
          <w:sz w:val="24"/>
          <w:szCs w:val="24"/>
        </w:rPr>
        <w:t>Korisnici moraju osigurati trajnost projekta, odnosno tijekom razdoblja od pet (5) godina od dana konačne isplate sredstava moraju osigurati da rezultati projekta ne podliježu niti jednoj od sljedećih situacija:</w:t>
      </w:r>
    </w:p>
    <w:p w14:paraId="06804E87" w14:textId="77777777" w:rsidR="00FB7437" w:rsidRDefault="005834B4">
      <w:pPr>
        <w:numPr>
          <w:ilvl w:val="0"/>
          <w:numId w:val="12"/>
        </w:numPr>
        <w:pBdr>
          <w:top w:val="nil"/>
          <w:left w:val="nil"/>
          <w:bottom w:val="nil"/>
          <w:right w:val="nil"/>
          <w:between w:val="nil"/>
        </w:pBdr>
        <w:shd w:val="clear" w:color="auto" w:fill="FFFFFF"/>
        <w:jc w:val="both"/>
        <w:rPr>
          <w:color w:val="000000"/>
          <w:sz w:val="24"/>
          <w:szCs w:val="24"/>
        </w:rPr>
      </w:pPr>
      <w:r>
        <w:rPr>
          <w:b/>
          <w:color w:val="000000"/>
          <w:sz w:val="24"/>
          <w:szCs w:val="24"/>
          <w:u w:val="single"/>
        </w:rPr>
        <w:t>prestanku ili premještanju</w:t>
      </w:r>
      <w:r>
        <w:rPr>
          <w:color w:val="000000"/>
          <w:sz w:val="24"/>
          <w:szCs w:val="24"/>
        </w:rPr>
        <w:t xml:space="preserve"> proizvodne aktivnosti izvan područja LAG obuhvata;</w:t>
      </w:r>
    </w:p>
    <w:p w14:paraId="03514F76" w14:textId="77777777" w:rsidR="00FB7437" w:rsidRDefault="005834B4">
      <w:pPr>
        <w:numPr>
          <w:ilvl w:val="0"/>
          <w:numId w:val="12"/>
        </w:numPr>
        <w:pBdr>
          <w:top w:val="nil"/>
          <w:left w:val="nil"/>
          <w:bottom w:val="nil"/>
          <w:right w:val="nil"/>
          <w:between w:val="nil"/>
        </w:pBdr>
        <w:shd w:val="clear" w:color="auto" w:fill="FFFFFF"/>
        <w:jc w:val="both"/>
        <w:rPr>
          <w:color w:val="000000"/>
          <w:sz w:val="24"/>
          <w:szCs w:val="24"/>
        </w:rPr>
      </w:pPr>
      <w:r>
        <w:rPr>
          <w:b/>
          <w:color w:val="000000"/>
          <w:sz w:val="24"/>
          <w:szCs w:val="24"/>
          <w:u w:val="single"/>
        </w:rPr>
        <w:t>promjeni vlasništva</w:t>
      </w:r>
      <w:r>
        <w:rPr>
          <w:color w:val="000000"/>
          <w:sz w:val="24"/>
          <w:szCs w:val="24"/>
        </w:rPr>
        <w:t xml:space="preserve"> nad predmetom ulaganja</w:t>
      </w:r>
    </w:p>
    <w:p w14:paraId="6162211B" w14:textId="77777777" w:rsidR="00FB7437" w:rsidRDefault="005834B4">
      <w:pPr>
        <w:numPr>
          <w:ilvl w:val="0"/>
          <w:numId w:val="12"/>
        </w:numPr>
        <w:pBdr>
          <w:top w:val="nil"/>
          <w:left w:val="nil"/>
          <w:bottom w:val="nil"/>
          <w:right w:val="nil"/>
          <w:between w:val="nil"/>
        </w:pBdr>
        <w:shd w:val="clear" w:color="auto" w:fill="FFFFFF"/>
        <w:ind w:left="782" w:hanging="357"/>
        <w:jc w:val="both"/>
        <w:rPr>
          <w:color w:val="000000"/>
          <w:sz w:val="24"/>
          <w:szCs w:val="24"/>
        </w:rPr>
      </w:pPr>
      <w:r>
        <w:rPr>
          <w:b/>
          <w:color w:val="000000"/>
          <w:sz w:val="24"/>
          <w:szCs w:val="24"/>
          <w:u w:val="single"/>
        </w:rPr>
        <w:t>davanje u zakup ili najam predmeta ulaganja</w:t>
      </w:r>
      <w:r>
        <w:rPr>
          <w:color w:val="000000"/>
          <w:sz w:val="24"/>
          <w:szCs w:val="24"/>
        </w:rPr>
        <w:t xml:space="preserve"> ili premještanje sufinanciranog ulaganja do isteka pet (5) godina od datuma konačne isplate potpore, osim u slučaju kada je to zakonska obveza</w:t>
      </w:r>
    </w:p>
    <w:p w14:paraId="0C9CEE58" w14:textId="77777777" w:rsidR="00FB7437" w:rsidRDefault="005834B4">
      <w:pPr>
        <w:numPr>
          <w:ilvl w:val="0"/>
          <w:numId w:val="12"/>
        </w:numPr>
        <w:pBdr>
          <w:top w:val="nil"/>
          <w:left w:val="nil"/>
          <w:bottom w:val="nil"/>
          <w:right w:val="nil"/>
          <w:between w:val="nil"/>
        </w:pBdr>
        <w:shd w:val="clear" w:color="auto" w:fill="FFFFFF"/>
        <w:ind w:left="782" w:hanging="357"/>
        <w:jc w:val="both"/>
        <w:rPr>
          <w:color w:val="000000"/>
          <w:sz w:val="24"/>
          <w:szCs w:val="24"/>
        </w:rPr>
      </w:pPr>
      <w:r>
        <w:rPr>
          <w:b/>
          <w:color w:val="000000"/>
          <w:sz w:val="24"/>
          <w:szCs w:val="24"/>
          <w:u w:val="single"/>
        </w:rPr>
        <w:t>značajnoj promjeni</w:t>
      </w:r>
      <w:r>
        <w:rPr>
          <w:color w:val="000000"/>
          <w:sz w:val="24"/>
          <w:szCs w:val="24"/>
        </w:rPr>
        <w:t xml:space="preserve"> koja utječe na prirodu projekta, ciljeve ili provedbene uvjete zbog koje bi se doveli u pitanje njegovi prvotni ciljevi</w:t>
      </w:r>
    </w:p>
    <w:p w14:paraId="7B704ECD" w14:textId="77777777" w:rsidR="00FB7437" w:rsidRDefault="00FB7437">
      <w:pPr>
        <w:shd w:val="clear" w:color="auto" w:fill="FFFFFF"/>
        <w:jc w:val="both"/>
        <w:rPr>
          <w:sz w:val="24"/>
          <w:szCs w:val="24"/>
        </w:rPr>
      </w:pPr>
    </w:p>
    <w:p w14:paraId="1E8C0E74" w14:textId="77777777" w:rsidR="00FB7437" w:rsidRDefault="005834B4">
      <w:pPr>
        <w:shd w:val="clear" w:color="auto" w:fill="FFFFFF"/>
        <w:jc w:val="both"/>
        <w:rPr>
          <w:sz w:val="24"/>
          <w:szCs w:val="24"/>
        </w:rPr>
      </w:pPr>
      <w:r>
        <w:rPr>
          <w:sz w:val="24"/>
          <w:szCs w:val="24"/>
        </w:rPr>
        <w:t>Nepridržavanje zahtjeva propisanih ovim poglavljem, smatrat će se nepridržavanjem temeljnih uvjeta te će se u tim situacijama od korisnika zatražiti povrat sredstava.</w:t>
      </w:r>
      <w:r>
        <w:rPr>
          <w:sz w:val="24"/>
          <w:szCs w:val="24"/>
          <w:vertAlign w:val="superscript"/>
        </w:rPr>
        <w:footnoteReference w:id="4"/>
      </w:r>
    </w:p>
    <w:p w14:paraId="7E1334E7" w14:textId="77777777" w:rsidR="00FB7437" w:rsidRDefault="00FB7437">
      <w:pPr>
        <w:pBdr>
          <w:top w:val="nil"/>
          <w:left w:val="nil"/>
          <w:bottom w:val="nil"/>
          <w:right w:val="nil"/>
          <w:between w:val="nil"/>
        </w:pBdr>
        <w:shd w:val="clear" w:color="auto" w:fill="FFFFFF"/>
        <w:tabs>
          <w:tab w:val="center" w:pos="4320"/>
          <w:tab w:val="right" w:pos="8640"/>
        </w:tabs>
        <w:jc w:val="both"/>
        <w:rPr>
          <w:color w:val="000000"/>
          <w:sz w:val="24"/>
          <w:szCs w:val="24"/>
        </w:rPr>
      </w:pPr>
    </w:p>
    <w:tbl>
      <w:tblPr>
        <w:tblStyle w:val="a2"/>
        <w:tblW w:w="932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22"/>
      </w:tblGrid>
      <w:tr w:rsidR="00FB7437" w14:paraId="69BCA239" w14:textId="77777777">
        <w:trPr>
          <w:trHeight w:val="699"/>
        </w:trPr>
        <w:tc>
          <w:tcPr>
            <w:tcW w:w="9322" w:type="dxa"/>
          </w:tcPr>
          <w:p w14:paraId="41E18E09" w14:textId="77777777" w:rsidR="00FB7437" w:rsidRDefault="005834B4">
            <w:pPr>
              <w:rPr>
                <w:b/>
                <w:sz w:val="24"/>
                <w:szCs w:val="24"/>
              </w:rPr>
            </w:pPr>
            <w:r>
              <w:rPr>
                <w:b/>
                <w:sz w:val="24"/>
                <w:szCs w:val="24"/>
              </w:rPr>
              <w:t>Napomena:</w:t>
            </w:r>
          </w:p>
          <w:p w14:paraId="0512BC86" w14:textId="77777777" w:rsidR="00FB7437" w:rsidRDefault="00FB7437">
            <w:pPr>
              <w:rPr>
                <w:b/>
                <w:sz w:val="24"/>
                <w:szCs w:val="24"/>
              </w:rPr>
            </w:pPr>
          </w:p>
          <w:p w14:paraId="3AD71E92" w14:textId="77777777" w:rsidR="00FB7437" w:rsidRDefault="005834B4">
            <w:pPr>
              <w:jc w:val="both"/>
              <w:rPr>
                <w:sz w:val="24"/>
                <w:szCs w:val="24"/>
              </w:rPr>
            </w:pPr>
            <w:r>
              <w:rPr>
                <w:sz w:val="24"/>
                <w:szCs w:val="24"/>
              </w:rPr>
              <w:t xml:space="preserve">Iznimno, moguća su odstupanja od navedenih zahtjeva u ovom poglavlju u slučajevima više sile ili nastupa izvanrednih okolnosti, kako je propisano čl. 2. st. 2. Uredbe EU br. 1306/2013.    </w:t>
            </w:r>
          </w:p>
        </w:tc>
      </w:tr>
    </w:tbl>
    <w:p w14:paraId="04A86716" w14:textId="77777777" w:rsidR="00FB7437" w:rsidRDefault="00FB7437">
      <w:pPr>
        <w:shd w:val="clear" w:color="auto" w:fill="FFFFFF"/>
        <w:jc w:val="both"/>
        <w:rPr>
          <w:sz w:val="24"/>
          <w:szCs w:val="24"/>
        </w:rPr>
      </w:pPr>
    </w:p>
    <w:p w14:paraId="4B876C91" w14:textId="77777777" w:rsidR="00FB7437" w:rsidRDefault="00FB7437">
      <w:pPr>
        <w:shd w:val="clear" w:color="auto" w:fill="FFFFFF"/>
        <w:jc w:val="both"/>
        <w:rPr>
          <w:sz w:val="24"/>
          <w:szCs w:val="24"/>
        </w:rPr>
      </w:pPr>
    </w:p>
    <w:p w14:paraId="255CCBA5" w14:textId="77777777" w:rsidR="00FB7437" w:rsidRDefault="00FB7437">
      <w:pPr>
        <w:shd w:val="clear" w:color="auto" w:fill="FFFFFF"/>
        <w:jc w:val="both"/>
        <w:rPr>
          <w:sz w:val="24"/>
          <w:szCs w:val="24"/>
        </w:rPr>
      </w:pPr>
    </w:p>
    <w:p w14:paraId="73FD5207" w14:textId="77777777" w:rsidR="00FB7437" w:rsidRDefault="00FB7437">
      <w:pPr>
        <w:shd w:val="clear" w:color="auto" w:fill="FFFFFF"/>
        <w:jc w:val="both"/>
        <w:rPr>
          <w:sz w:val="24"/>
          <w:szCs w:val="24"/>
        </w:rPr>
      </w:pPr>
    </w:p>
    <w:p w14:paraId="5840D59F" w14:textId="77777777" w:rsidR="00FB7437" w:rsidRDefault="00FB7437">
      <w:pPr>
        <w:tabs>
          <w:tab w:val="left" w:pos="851"/>
        </w:tabs>
        <w:spacing w:after="160"/>
        <w:jc w:val="both"/>
        <w:rPr>
          <w:sz w:val="24"/>
          <w:szCs w:val="24"/>
        </w:rPr>
      </w:pPr>
    </w:p>
    <w:tbl>
      <w:tblPr>
        <w:tblStyle w:val="a3"/>
        <w:tblW w:w="92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93"/>
      </w:tblGrid>
      <w:tr w:rsidR="00FB7437" w14:paraId="070D0E6C" w14:textId="77777777">
        <w:trPr>
          <w:trHeight w:val="350"/>
        </w:trPr>
        <w:tc>
          <w:tcPr>
            <w:tcW w:w="9293" w:type="dxa"/>
          </w:tcPr>
          <w:p w14:paraId="4A501100" w14:textId="77777777" w:rsidR="00FB7437" w:rsidRDefault="005834B4">
            <w:pPr>
              <w:rPr>
                <w:b/>
                <w:sz w:val="24"/>
                <w:szCs w:val="24"/>
              </w:rPr>
            </w:pPr>
            <w:r>
              <w:rPr>
                <w:b/>
                <w:sz w:val="24"/>
                <w:szCs w:val="24"/>
              </w:rPr>
              <w:lastRenderedPageBreak/>
              <w:t>Napomena:</w:t>
            </w:r>
          </w:p>
          <w:p w14:paraId="7CA8F77A" w14:textId="77777777" w:rsidR="00FB7437" w:rsidRDefault="00FB7437">
            <w:pPr>
              <w:rPr>
                <w:b/>
                <w:sz w:val="24"/>
                <w:szCs w:val="24"/>
              </w:rPr>
            </w:pPr>
          </w:p>
          <w:p w14:paraId="792AF249" w14:textId="77777777" w:rsidR="00FB7437" w:rsidRDefault="005834B4">
            <w:pPr>
              <w:jc w:val="both"/>
              <w:rPr>
                <w:sz w:val="24"/>
                <w:szCs w:val="24"/>
              </w:rPr>
            </w:pPr>
            <w:r>
              <w:rPr>
                <w:sz w:val="24"/>
                <w:szCs w:val="24"/>
              </w:rPr>
              <w:t xml:space="preserve">Sukob interesa između korisnika i gospodarskog subjekta (ponuditelj, član zajednice i </w:t>
            </w:r>
            <w:proofErr w:type="spellStart"/>
            <w:r>
              <w:rPr>
                <w:sz w:val="24"/>
                <w:szCs w:val="24"/>
              </w:rPr>
              <w:t>podugovaratelj</w:t>
            </w:r>
            <w:proofErr w:type="spellEnd"/>
            <w:r>
              <w:rPr>
                <w:sz w:val="24"/>
                <w:szCs w:val="24"/>
              </w:rPr>
              <w:t>) obuhvaća situacije kada predstavnici ili pružatelja usluga službe nabave koji djeluje u ime korisnika, koji su uključeni u provedbu postupka nabave ili mogu utjecati na ishod tog postupka, imaju, izravno ili neizravno, financijski, gospodarski ili bilo koji drugi osobni interes koji bi se mogao smatrati štetnim za njihovu nepristranost i neovisnost u okviru postupka, a osobito u sljedećim situacijama:</w:t>
            </w:r>
          </w:p>
          <w:p w14:paraId="7F9DDB2B" w14:textId="77777777" w:rsidR="00FB7437" w:rsidRDefault="005834B4">
            <w:pPr>
              <w:jc w:val="both"/>
              <w:rPr>
                <w:sz w:val="24"/>
                <w:szCs w:val="24"/>
              </w:rPr>
            </w:pPr>
            <w:r>
              <w:rPr>
                <w:sz w:val="24"/>
                <w:szCs w:val="24"/>
              </w:rPr>
              <w:t>1. ako predstavnik korisnika istovremeno obavlja upravljačke poslove u gospodarskom subjektu, ili</w:t>
            </w:r>
          </w:p>
          <w:p w14:paraId="65EDFC2D" w14:textId="77777777" w:rsidR="00FB7437" w:rsidRDefault="005834B4">
            <w:pPr>
              <w:jc w:val="both"/>
              <w:rPr>
                <w:sz w:val="24"/>
                <w:szCs w:val="24"/>
              </w:rPr>
            </w:pPr>
            <w:r>
              <w:rPr>
                <w:sz w:val="24"/>
                <w:szCs w:val="24"/>
              </w:rPr>
              <w:t>2. ako je predstavnik korisnika vlasnik poslovnog udjela, dionica odnosno drugih prava na temelju kojih sudjeluje u upravljanju odnosno u kapitalu toga gospodarskog subjekta s više od 0,5 %.</w:t>
            </w:r>
          </w:p>
          <w:p w14:paraId="75F0386A" w14:textId="77777777" w:rsidR="00FB7437" w:rsidRDefault="005834B4">
            <w:pPr>
              <w:jc w:val="both"/>
              <w:rPr>
                <w:sz w:val="24"/>
                <w:szCs w:val="24"/>
              </w:rPr>
            </w:pPr>
            <w:r>
              <w:rPr>
                <w:sz w:val="24"/>
                <w:szCs w:val="24"/>
              </w:rPr>
              <w:t>Navedene točke 1. i 2. podrazumijevaju i povezane osobe, odnosno srodnike po krvi u pravoj liniji ili u pobočnoj liniji do četvrtog stupnja, srodnike po tazbini do drugog stupnja, bračnog ili izvanbračnog druga, bez obzira na to je li brak prestao, te posvojitelje i posvojenike.</w:t>
            </w:r>
          </w:p>
          <w:p w14:paraId="1BB13432" w14:textId="77777777" w:rsidR="00FB7437" w:rsidRDefault="005834B4">
            <w:pPr>
              <w:jc w:val="both"/>
              <w:rPr>
                <w:sz w:val="24"/>
                <w:szCs w:val="24"/>
              </w:rPr>
            </w:pPr>
            <w:r>
              <w:rPr>
                <w:sz w:val="24"/>
                <w:szCs w:val="24"/>
              </w:rPr>
              <w:t>Predstavnikom korisnika smatra se:</w:t>
            </w:r>
          </w:p>
          <w:p w14:paraId="782C150A" w14:textId="77777777" w:rsidR="00FB7437" w:rsidRDefault="005834B4">
            <w:pPr>
              <w:jc w:val="both"/>
              <w:rPr>
                <w:sz w:val="24"/>
                <w:szCs w:val="24"/>
              </w:rPr>
            </w:pPr>
            <w:r>
              <w:rPr>
                <w:sz w:val="24"/>
                <w:szCs w:val="24"/>
              </w:rPr>
              <w:t>1. čelnik te član upravnog, upravljačkog i nadzornog tijela korisnika</w:t>
            </w:r>
          </w:p>
          <w:p w14:paraId="4E300749" w14:textId="77777777" w:rsidR="00FB7437" w:rsidRDefault="005834B4">
            <w:pPr>
              <w:jc w:val="both"/>
              <w:rPr>
                <w:sz w:val="24"/>
                <w:szCs w:val="24"/>
              </w:rPr>
            </w:pPr>
            <w:r>
              <w:rPr>
                <w:sz w:val="24"/>
                <w:szCs w:val="24"/>
              </w:rPr>
              <w:t>2. član stručnog povjerenstva za nabavu</w:t>
            </w:r>
          </w:p>
          <w:p w14:paraId="23944FAB" w14:textId="77777777" w:rsidR="00FB7437" w:rsidRDefault="005834B4">
            <w:pPr>
              <w:jc w:val="both"/>
              <w:rPr>
                <w:sz w:val="24"/>
                <w:szCs w:val="24"/>
              </w:rPr>
            </w:pPr>
            <w:r>
              <w:rPr>
                <w:sz w:val="24"/>
                <w:szCs w:val="24"/>
              </w:rPr>
              <w:t>3. druga osoba koja je uključena u provedbu ili koja može utjecati na odlučivanje naručitelja u postupku nabave, i</w:t>
            </w:r>
          </w:p>
          <w:p w14:paraId="0BC105ED" w14:textId="77777777" w:rsidR="00FB7437" w:rsidRDefault="005834B4">
            <w:pPr>
              <w:jc w:val="both"/>
              <w:rPr>
                <w:sz w:val="24"/>
                <w:szCs w:val="24"/>
              </w:rPr>
            </w:pPr>
            <w:r>
              <w:rPr>
                <w:sz w:val="24"/>
                <w:szCs w:val="24"/>
              </w:rPr>
              <w:t>4. sve gore navedene osobe pod točkama 1., 2. i 3. kod pružatelja usluga nabave koji djeluju u ime korisnika.</w:t>
            </w:r>
          </w:p>
        </w:tc>
      </w:tr>
    </w:tbl>
    <w:p w14:paraId="1AEEF6FD" w14:textId="77777777" w:rsidR="00FB7437" w:rsidRDefault="005834B4">
      <w:pPr>
        <w:spacing w:after="160" w:line="259" w:lineRule="auto"/>
        <w:rPr>
          <w:sz w:val="24"/>
          <w:szCs w:val="24"/>
        </w:rPr>
      </w:pPr>
      <w:r>
        <w:br w:type="page"/>
      </w:r>
    </w:p>
    <w:p w14:paraId="5C8612C3" w14:textId="77777777" w:rsidR="00FB7437" w:rsidRDefault="005834B4">
      <w:pPr>
        <w:pStyle w:val="Naslov1"/>
        <w:numPr>
          <w:ilvl w:val="0"/>
          <w:numId w:val="3"/>
        </w:numPr>
        <w:spacing w:after="240"/>
        <w:ind w:left="431" w:hanging="431"/>
        <w:rPr>
          <w:b/>
          <w:color w:val="000000"/>
          <w:sz w:val="24"/>
          <w:szCs w:val="24"/>
        </w:rPr>
      </w:pPr>
      <w:bookmarkStart w:id="12" w:name="_26in1rg" w:colFirst="0" w:colLast="0"/>
      <w:bookmarkEnd w:id="12"/>
      <w:r>
        <w:rPr>
          <w:b/>
          <w:color w:val="000000"/>
          <w:sz w:val="24"/>
          <w:szCs w:val="24"/>
        </w:rPr>
        <w:lastRenderedPageBreak/>
        <w:t>OPĆI ZAHTJEVI POSTUPKA ODABIRA PROJEKATA</w:t>
      </w:r>
    </w:p>
    <w:p w14:paraId="1E8AAE4A" w14:textId="77777777" w:rsidR="00FB7437" w:rsidRDefault="00FB7437"/>
    <w:p w14:paraId="494D127E" w14:textId="77777777" w:rsidR="00FB7437" w:rsidRDefault="005834B4">
      <w:pPr>
        <w:pStyle w:val="Naslov2"/>
        <w:numPr>
          <w:ilvl w:val="1"/>
          <w:numId w:val="3"/>
        </w:numPr>
        <w:spacing w:after="240"/>
        <w:ind w:left="578" w:hanging="578"/>
      </w:pPr>
      <w:bookmarkStart w:id="13" w:name="_lnxbz9" w:colFirst="0" w:colLast="0"/>
      <w:bookmarkEnd w:id="13"/>
      <w:r>
        <w:rPr>
          <w:b/>
          <w:color w:val="000000"/>
          <w:sz w:val="24"/>
          <w:szCs w:val="24"/>
        </w:rPr>
        <w:t>Prihvatljivost projekta</w:t>
      </w:r>
    </w:p>
    <w:p w14:paraId="2CCB3BCC" w14:textId="77777777" w:rsidR="00FB7437" w:rsidRDefault="005834B4">
      <w:pPr>
        <w:shd w:val="clear" w:color="auto" w:fill="FFFFFF"/>
        <w:rPr>
          <w:sz w:val="24"/>
          <w:szCs w:val="24"/>
        </w:rPr>
      </w:pPr>
      <w:r>
        <w:rPr>
          <w:sz w:val="24"/>
          <w:szCs w:val="24"/>
        </w:rPr>
        <w:t xml:space="preserve">Kako bi bio </w:t>
      </w:r>
      <w:r>
        <w:rPr>
          <w:b/>
          <w:sz w:val="24"/>
          <w:szCs w:val="24"/>
          <w:u w:val="single"/>
        </w:rPr>
        <w:t>prihvatljiv</w:t>
      </w:r>
      <w:r>
        <w:rPr>
          <w:sz w:val="24"/>
          <w:szCs w:val="24"/>
        </w:rPr>
        <w:t xml:space="preserve">, </w:t>
      </w:r>
      <w:r>
        <w:rPr>
          <w:b/>
          <w:sz w:val="24"/>
          <w:szCs w:val="24"/>
          <w:u w:val="single"/>
        </w:rPr>
        <w:t>projekt mora</w:t>
      </w:r>
      <w:r>
        <w:rPr>
          <w:sz w:val="24"/>
          <w:szCs w:val="24"/>
        </w:rPr>
        <w:t xml:space="preserve"> udovoljavati sljedećim uvjetima:</w:t>
      </w:r>
    </w:p>
    <w:p w14:paraId="0BC1DAA7" w14:textId="77777777" w:rsidR="00FB7437" w:rsidRDefault="00FB7437">
      <w:pPr>
        <w:pBdr>
          <w:top w:val="nil"/>
          <w:left w:val="nil"/>
          <w:bottom w:val="nil"/>
          <w:right w:val="nil"/>
          <w:between w:val="nil"/>
        </w:pBdr>
        <w:shd w:val="clear" w:color="auto" w:fill="FFFFFF"/>
        <w:tabs>
          <w:tab w:val="center" w:pos="4320"/>
          <w:tab w:val="right" w:pos="8640"/>
        </w:tabs>
        <w:jc w:val="both"/>
        <w:rPr>
          <w:color w:val="000000"/>
          <w:sz w:val="24"/>
          <w:szCs w:val="24"/>
        </w:rPr>
      </w:pPr>
    </w:p>
    <w:p w14:paraId="26EDEE78" w14:textId="77777777" w:rsidR="00FB7437" w:rsidRDefault="005834B4">
      <w:pPr>
        <w:numPr>
          <w:ilvl w:val="0"/>
          <w:numId w:val="16"/>
        </w:numPr>
        <w:pBdr>
          <w:top w:val="nil"/>
          <w:left w:val="nil"/>
          <w:bottom w:val="nil"/>
          <w:right w:val="nil"/>
          <w:between w:val="nil"/>
        </w:pBdr>
        <w:shd w:val="clear" w:color="auto" w:fill="FFFFFF"/>
        <w:tabs>
          <w:tab w:val="center" w:pos="4320"/>
          <w:tab w:val="right" w:pos="8640"/>
        </w:tabs>
        <w:ind w:left="284" w:hanging="284"/>
        <w:jc w:val="both"/>
        <w:rPr>
          <w:color w:val="000000"/>
          <w:sz w:val="24"/>
          <w:szCs w:val="24"/>
        </w:rPr>
      </w:pPr>
      <w:r>
        <w:rPr>
          <w:color w:val="000000"/>
          <w:sz w:val="24"/>
          <w:szCs w:val="24"/>
        </w:rPr>
        <w:t xml:space="preserve">biti usklađen s ciljevima i zadacima navedenim u </w:t>
      </w:r>
      <w:proofErr w:type="spellStart"/>
      <w:r>
        <w:rPr>
          <w:color w:val="000000"/>
          <w:sz w:val="24"/>
          <w:szCs w:val="24"/>
        </w:rPr>
        <w:t>LRS</w:t>
      </w:r>
      <w:proofErr w:type="spellEnd"/>
      <w:r>
        <w:rPr>
          <w:color w:val="000000"/>
          <w:sz w:val="24"/>
          <w:szCs w:val="24"/>
        </w:rPr>
        <w:t>;</w:t>
      </w:r>
    </w:p>
    <w:p w14:paraId="10E2351B" w14:textId="77777777" w:rsidR="00FB7437" w:rsidRDefault="005834B4">
      <w:pPr>
        <w:numPr>
          <w:ilvl w:val="0"/>
          <w:numId w:val="16"/>
        </w:numPr>
        <w:pBdr>
          <w:top w:val="nil"/>
          <w:left w:val="nil"/>
          <w:bottom w:val="nil"/>
          <w:right w:val="nil"/>
          <w:between w:val="nil"/>
        </w:pBdr>
        <w:shd w:val="clear" w:color="auto" w:fill="FFFFFF"/>
        <w:tabs>
          <w:tab w:val="center" w:pos="4320"/>
          <w:tab w:val="right" w:pos="8640"/>
        </w:tabs>
        <w:ind w:left="284" w:hanging="284"/>
        <w:jc w:val="both"/>
        <w:rPr>
          <w:color w:val="000000"/>
          <w:sz w:val="24"/>
          <w:szCs w:val="24"/>
        </w:rPr>
      </w:pPr>
      <w:r>
        <w:rPr>
          <w:color w:val="000000"/>
          <w:sz w:val="24"/>
          <w:szCs w:val="24"/>
        </w:rPr>
        <w:t>rezultati projekta moraju biti financijski održivi;</w:t>
      </w:r>
    </w:p>
    <w:p w14:paraId="511C1989" w14:textId="77777777" w:rsidR="00FB7437" w:rsidRDefault="005834B4">
      <w:pPr>
        <w:numPr>
          <w:ilvl w:val="0"/>
          <w:numId w:val="16"/>
        </w:numPr>
        <w:pBdr>
          <w:top w:val="nil"/>
          <w:left w:val="nil"/>
          <w:bottom w:val="nil"/>
          <w:right w:val="nil"/>
          <w:between w:val="nil"/>
        </w:pBdr>
        <w:shd w:val="clear" w:color="auto" w:fill="FFFFFF"/>
        <w:tabs>
          <w:tab w:val="center" w:pos="4320"/>
          <w:tab w:val="right" w:pos="8640"/>
        </w:tabs>
        <w:ind w:left="284" w:hanging="284"/>
        <w:jc w:val="both"/>
        <w:rPr>
          <w:color w:val="000000"/>
          <w:sz w:val="24"/>
          <w:szCs w:val="24"/>
        </w:rPr>
      </w:pPr>
      <w:r>
        <w:rPr>
          <w:color w:val="000000"/>
          <w:sz w:val="24"/>
          <w:szCs w:val="24"/>
        </w:rPr>
        <w:t>projekt se mora provoditi na području LAG obuhvata;</w:t>
      </w:r>
    </w:p>
    <w:p w14:paraId="3E0C769C" w14:textId="77777777" w:rsidR="00FB7437" w:rsidRDefault="005834B4">
      <w:pPr>
        <w:numPr>
          <w:ilvl w:val="0"/>
          <w:numId w:val="20"/>
        </w:numPr>
        <w:pBdr>
          <w:top w:val="nil"/>
          <w:left w:val="nil"/>
          <w:bottom w:val="nil"/>
          <w:right w:val="nil"/>
          <w:between w:val="nil"/>
        </w:pBdr>
        <w:ind w:left="567" w:hanging="142"/>
        <w:jc w:val="both"/>
        <w:rPr>
          <w:color w:val="000000"/>
          <w:sz w:val="24"/>
          <w:szCs w:val="24"/>
        </w:rPr>
      </w:pPr>
      <w:r>
        <w:rPr>
          <w:color w:val="000000"/>
          <w:sz w:val="24"/>
          <w:szCs w:val="24"/>
        </w:rPr>
        <w:t>ULAGANJE U POKRETNU OPREMU – kao lokacija ulaganja se smatra katastarska čestica na kojoj će se oprema trajno nalaziti i koja mora biti na području LAG obuhvata</w:t>
      </w:r>
    </w:p>
    <w:p w14:paraId="7F2F1057" w14:textId="77777777" w:rsidR="00FB7437" w:rsidRDefault="005834B4">
      <w:pPr>
        <w:numPr>
          <w:ilvl w:val="0"/>
          <w:numId w:val="20"/>
        </w:numPr>
        <w:pBdr>
          <w:top w:val="nil"/>
          <w:left w:val="nil"/>
          <w:bottom w:val="nil"/>
          <w:right w:val="nil"/>
          <w:between w:val="nil"/>
        </w:pBdr>
        <w:spacing w:after="120"/>
        <w:ind w:left="567" w:hanging="142"/>
        <w:jc w:val="both"/>
        <w:rPr>
          <w:color w:val="000000"/>
        </w:rPr>
      </w:pPr>
      <w:r>
        <w:rPr>
          <w:color w:val="000000"/>
          <w:sz w:val="24"/>
          <w:szCs w:val="24"/>
        </w:rPr>
        <w:t xml:space="preserve">ULAGANJE U NEPOKRETNU OPREMU I/ILI GRAĐENJE I/ILI </w:t>
      </w:r>
      <w:proofErr w:type="spellStart"/>
      <w:r>
        <w:rPr>
          <w:color w:val="000000"/>
          <w:sz w:val="24"/>
          <w:szCs w:val="24"/>
        </w:rPr>
        <w:t>RESTRUKTUIRANJE</w:t>
      </w:r>
      <w:proofErr w:type="spellEnd"/>
      <w:r>
        <w:rPr>
          <w:color w:val="000000"/>
          <w:sz w:val="24"/>
          <w:szCs w:val="24"/>
        </w:rPr>
        <w:t xml:space="preserve"> TRAJNOG NASADA – kao lokacija ulaganja se smatraju katastarske čestice na kojoj se ulaganje provodi i koje moraju biti na području LAG obuhvata</w:t>
      </w:r>
    </w:p>
    <w:p w14:paraId="4B92D95C" w14:textId="77777777" w:rsidR="00FB7437" w:rsidRDefault="005834B4">
      <w:pPr>
        <w:numPr>
          <w:ilvl w:val="0"/>
          <w:numId w:val="16"/>
        </w:numPr>
        <w:pBdr>
          <w:top w:val="nil"/>
          <w:left w:val="nil"/>
          <w:bottom w:val="nil"/>
          <w:right w:val="nil"/>
          <w:between w:val="nil"/>
        </w:pBdr>
        <w:ind w:left="284" w:hanging="284"/>
        <w:jc w:val="both"/>
        <w:rPr>
          <w:color w:val="000000"/>
          <w:sz w:val="24"/>
          <w:szCs w:val="24"/>
        </w:rPr>
      </w:pPr>
      <w:r>
        <w:rPr>
          <w:sz w:val="24"/>
          <w:szCs w:val="24"/>
        </w:rPr>
        <w:t>korisnik</w:t>
      </w:r>
      <w:r>
        <w:rPr>
          <w:color w:val="000000"/>
          <w:sz w:val="24"/>
          <w:szCs w:val="24"/>
        </w:rPr>
        <w:t xml:space="preserve"> u poslovnom planu obavezno mora definirati ciljeve, koje je dužan ostvariti u okviru najmanje jedne od aktivnosti iz točke 3.2. ovog Natječaja, a koje se moraju odnositi na:</w:t>
      </w:r>
    </w:p>
    <w:p w14:paraId="5BA96CB8" w14:textId="77777777" w:rsidR="00FB7437" w:rsidRDefault="005834B4">
      <w:pPr>
        <w:numPr>
          <w:ilvl w:val="0"/>
          <w:numId w:val="17"/>
        </w:numPr>
        <w:pBdr>
          <w:top w:val="nil"/>
          <w:left w:val="nil"/>
          <w:bottom w:val="nil"/>
          <w:right w:val="nil"/>
          <w:between w:val="nil"/>
        </w:pBdr>
        <w:ind w:left="1003" w:hanging="357"/>
        <w:jc w:val="both"/>
        <w:rPr>
          <w:color w:val="000000"/>
          <w:sz w:val="24"/>
          <w:szCs w:val="24"/>
        </w:rPr>
      </w:pPr>
      <w:r>
        <w:rPr>
          <w:color w:val="000000"/>
          <w:sz w:val="24"/>
          <w:szCs w:val="24"/>
        </w:rPr>
        <w:t>modernizaciju i/ili unapređenje procesa rada i poslovanja i/ili</w:t>
      </w:r>
    </w:p>
    <w:p w14:paraId="0DBCC7EE" w14:textId="77777777" w:rsidR="00FB7437" w:rsidRDefault="005834B4">
      <w:pPr>
        <w:numPr>
          <w:ilvl w:val="0"/>
          <w:numId w:val="17"/>
        </w:numPr>
        <w:pBdr>
          <w:top w:val="nil"/>
          <w:left w:val="nil"/>
          <w:bottom w:val="nil"/>
          <w:right w:val="nil"/>
          <w:between w:val="nil"/>
        </w:pBdr>
        <w:jc w:val="both"/>
        <w:rPr>
          <w:color w:val="000000"/>
          <w:sz w:val="24"/>
          <w:szCs w:val="24"/>
        </w:rPr>
      </w:pPr>
      <w:r>
        <w:rPr>
          <w:color w:val="000000"/>
          <w:sz w:val="24"/>
          <w:szCs w:val="24"/>
        </w:rPr>
        <w:t>povećanje proizvodnog kapaciteta iskazanom kroz povećanje ukupnog standardnog ekonomskog rezultata.</w:t>
      </w:r>
    </w:p>
    <w:p w14:paraId="1E4EBD52" w14:textId="77777777" w:rsidR="00FB7437" w:rsidRDefault="005834B4">
      <w:pPr>
        <w:numPr>
          <w:ilvl w:val="0"/>
          <w:numId w:val="16"/>
        </w:numPr>
        <w:pBdr>
          <w:top w:val="nil"/>
          <w:left w:val="nil"/>
          <w:bottom w:val="nil"/>
          <w:right w:val="nil"/>
          <w:between w:val="nil"/>
        </w:pBdr>
        <w:shd w:val="clear" w:color="auto" w:fill="FFFFFF"/>
        <w:tabs>
          <w:tab w:val="center" w:pos="4320"/>
          <w:tab w:val="right" w:pos="8640"/>
        </w:tabs>
        <w:ind w:left="284" w:hanging="284"/>
        <w:jc w:val="both"/>
        <w:rPr>
          <w:color w:val="000000"/>
          <w:sz w:val="24"/>
          <w:szCs w:val="24"/>
        </w:rPr>
      </w:pPr>
      <w:r>
        <w:rPr>
          <w:color w:val="000000"/>
          <w:sz w:val="24"/>
          <w:szCs w:val="24"/>
        </w:rPr>
        <w:t xml:space="preserve">provedba projektnih aktivnosti ne smije započeti prije podnošenja </w:t>
      </w:r>
      <w:r>
        <w:rPr>
          <w:sz w:val="24"/>
          <w:szCs w:val="24"/>
        </w:rPr>
        <w:t>zahtjeva za potporu</w:t>
      </w:r>
      <w:r>
        <w:rPr>
          <w:color w:val="000000"/>
          <w:sz w:val="24"/>
          <w:szCs w:val="24"/>
        </w:rPr>
        <w:t>;</w:t>
      </w:r>
    </w:p>
    <w:p w14:paraId="4DC1ADAF" w14:textId="77777777" w:rsidR="00FB7437" w:rsidRDefault="005834B4">
      <w:pPr>
        <w:numPr>
          <w:ilvl w:val="0"/>
          <w:numId w:val="16"/>
        </w:numPr>
        <w:pBdr>
          <w:top w:val="nil"/>
          <w:left w:val="nil"/>
          <w:bottom w:val="nil"/>
          <w:right w:val="nil"/>
          <w:between w:val="nil"/>
        </w:pBdr>
        <w:shd w:val="clear" w:color="auto" w:fill="FFFFFF"/>
        <w:tabs>
          <w:tab w:val="center" w:pos="4320"/>
          <w:tab w:val="right" w:pos="8640"/>
        </w:tabs>
        <w:spacing w:after="240"/>
        <w:ind w:left="284" w:hanging="284"/>
        <w:jc w:val="both"/>
        <w:rPr>
          <w:color w:val="000000"/>
          <w:sz w:val="24"/>
          <w:szCs w:val="24"/>
        </w:rPr>
      </w:pPr>
      <w:bookmarkStart w:id="14" w:name="_35nkun2" w:colFirst="0" w:colLast="0"/>
      <w:bookmarkEnd w:id="14"/>
      <w:r>
        <w:rPr>
          <w:color w:val="000000"/>
          <w:sz w:val="24"/>
          <w:szCs w:val="24"/>
        </w:rPr>
        <w:t>projektne aktivnosti moraju se u provoditi u svrhu obavljanja poljoprivredne proizvodnje i/ili prerade proizvoda iz priloga 2. ovog Natječaja osim proizvoda ribarstva;</w:t>
      </w:r>
    </w:p>
    <w:tbl>
      <w:tblPr>
        <w:tblStyle w:val="a4"/>
        <w:tblW w:w="915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51"/>
      </w:tblGrid>
      <w:tr w:rsidR="00FB7437" w14:paraId="5580B1B2" w14:textId="77777777">
        <w:trPr>
          <w:trHeight w:val="416"/>
        </w:trPr>
        <w:tc>
          <w:tcPr>
            <w:tcW w:w="9151" w:type="dxa"/>
          </w:tcPr>
          <w:p w14:paraId="1A30E393" w14:textId="77777777" w:rsidR="00FB7437" w:rsidRDefault="005834B4">
            <w:pPr>
              <w:rPr>
                <w:b/>
                <w:sz w:val="24"/>
                <w:szCs w:val="24"/>
              </w:rPr>
            </w:pPr>
            <w:r>
              <w:rPr>
                <w:b/>
                <w:sz w:val="24"/>
                <w:szCs w:val="24"/>
              </w:rPr>
              <w:t>Napomena:</w:t>
            </w:r>
          </w:p>
          <w:p w14:paraId="60973F70" w14:textId="77777777" w:rsidR="00FB7437" w:rsidRDefault="005834B4">
            <w:pPr>
              <w:jc w:val="both"/>
              <w:rPr>
                <w:sz w:val="24"/>
                <w:szCs w:val="24"/>
              </w:rPr>
            </w:pPr>
            <w:r>
              <w:rPr>
                <w:sz w:val="24"/>
                <w:szCs w:val="24"/>
              </w:rPr>
              <w:t xml:space="preserve">Pod pojmom financijske održivosti projekta smatraju se pozitivni kumulativni novčani tijekovi, odnosno da je korisnik sposoban podmiriti sve dospjele obveze tijekom deset (10) godina od dana donošenja odluke o odabiru projekta. </w:t>
            </w:r>
          </w:p>
          <w:p w14:paraId="25699F01" w14:textId="77777777" w:rsidR="00FB7437" w:rsidRDefault="00FB7437">
            <w:pPr>
              <w:jc w:val="both"/>
              <w:rPr>
                <w:sz w:val="24"/>
                <w:szCs w:val="24"/>
              </w:rPr>
            </w:pPr>
          </w:p>
          <w:p w14:paraId="6005B1BE" w14:textId="77777777" w:rsidR="00FB7437" w:rsidRDefault="005834B4">
            <w:pPr>
              <w:jc w:val="both"/>
              <w:rPr>
                <w:sz w:val="24"/>
                <w:szCs w:val="24"/>
              </w:rPr>
            </w:pPr>
            <w:r>
              <w:rPr>
                <w:sz w:val="24"/>
                <w:szCs w:val="24"/>
              </w:rPr>
              <w:t xml:space="preserve">Poslovni plan mora biti ispunjen sukladno pojašnjenjima i uputama. Ako poslovni plan nije ispunjen sukladno pojašnjenjima i uputama, projekt se isključuje iz daljnjeg postupka odabira i izdaje se Odluka o odbijanju projekta.  </w:t>
            </w:r>
          </w:p>
        </w:tc>
      </w:tr>
    </w:tbl>
    <w:p w14:paraId="452DD42D" w14:textId="77777777" w:rsidR="00FB7437" w:rsidRDefault="00FB7437">
      <w:pPr>
        <w:spacing w:before="120" w:after="240"/>
        <w:ind w:right="-278"/>
        <w:jc w:val="both"/>
      </w:pPr>
    </w:p>
    <w:p w14:paraId="0A31AC60" w14:textId="77777777" w:rsidR="00FB7437" w:rsidRDefault="005834B4">
      <w:pPr>
        <w:pStyle w:val="Naslov2"/>
        <w:numPr>
          <w:ilvl w:val="1"/>
          <w:numId w:val="3"/>
        </w:numPr>
        <w:spacing w:after="240"/>
        <w:ind w:left="578" w:hanging="578"/>
      </w:pPr>
      <w:bookmarkStart w:id="15" w:name="_1ksv4uv" w:colFirst="0" w:colLast="0"/>
      <w:bookmarkEnd w:id="15"/>
      <w:r>
        <w:rPr>
          <w:b/>
          <w:color w:val="000000"/>
          <w:sz w:val="24"/>
          <w:szCs w:val="24"/>
        </w:rPr>
        <w:t xml:space="preserve">   Prihvatljivost aktivnosti        </w:t>
      </w:r>
    </w:p>
    <w:p w14:paraId="2EAE932D" w14:textId="77777777" w:rsidR="00FB7437" w:rsidRDefault="005834B4">
      <w:pPr>
        <w:jc w:val="both"/>
      </w:pPr>
      <w:r>
        <w:rPr>
          <w:sz w:val="24"/>
          <w:szCs w:val="24"/>
        </w:rPr>
        <w:t>Potpora se dodjeljuje u obliku bespovratnih financijskih sredstava za sljedeće prihvatljive aktivnosti:</w:t>
      </w:r>
    </w:p>
    <w:tbl>
      <w:tblPr>
        <w:tblStyle w:val="a5"/>
        <w:tblW w:w="9531" w:type="dxa"/>
        <w:tblInd w:w="93" w:type="dxa"/>
        <w:tblLayout w:type="fixed"/>
        <w:tblLook w:val="0400" w:firstRow="0" w:lastRow="0" w:firstColumn="0" w:lastColumn="0" w:noHBand="0" w:noVBand="1"/>
      </w:tblPr>
      <w:tblGrid>
        <w:gridCol w:w="1026"/>
        <w:gridCol w:w="1134"/>
        <w:gridCol w:w="7371"/>
      </w:tblGrid>
      <w:tr w:rsidR="00FB7437" w14:paraId="2AE5413C" w14:textId="77777777">
        <w:trPr>
          <w:trHeight w:val="480"/>
        </w:trPr>
        <w:tc>
          <w:tcPr>
            <w:tcW w:w="1026" w:type="dxa"/>
            <w:tcBorders>
              <w:top w:val="single" w:sz="12" w:space="0" w:color="000000"/>
              <w:left w:val="single" w:sz="12" w:space="0" w:color="000000"/>
              <w:bottom w:val="single" w:sz="12" w:space="0" w:color="000000"/>
              <w:right w:val="single" w:sz="4" w:space="0" w:color="000000"/>
            </w:tcBorders>
            <w:shd w:val="clear" w:color="auto" w:fill="BFBFBF"/>
            <w:vAlign w:val="bottom"/>
          </w:tcPr>
          <w:p w14:paraId="7A50F6F1" w14:textId="77777777" w:rsidR="00FB7437" w:rsidRDefault="005834B4">
            <w:pPr>
              <w:spacing w:line="276" w:lineRule="auto"/>
              <w:ind w:right="-410"/>
              <w:rPr>
                <w:b/>
                <w:sz w:val="20"/>
                <w:szCs w:val="20"/>
              </w:rPr>
            </w:pPr>
            <w:proofErr w:type="spellStart"/>
            <w:r>
              <w:rPr>
                <w:b/>
                <w:sz w:val="20"/>
                <w:szCs w:val="20"/>
              </w:rPr>
              <w:t>Podmjera</w:t>
            </w:r>
            <w:proofErr w:type="spellEnd"/>
          </w:p>
        </w:tc>
        <w:tc>
          <w:tcPr>
            <w:tcW w:w="1134" w:type="dxa"/>
            <w:tcBorders>
              <w:top w:val="single" w:sz="12" w:space="0" w:color="000000"/>
              <w:left w:val="nil"/>
              <w:bottom w:val="single" w:sz="12" w:space="0" w:color="000000"/>
              <w:right w:val="single" w:sz="4" w:space="0" w:color="000000"/>
            </w:tcBorders>
            <w:shd w:val="clear" w:color="auto" w:fill="BFBFBF"/>
            <w:vAlign w:val="bottom"/>
          </w:tcPr>
          <w:p w14:paraId="0F1E7457" w14:textId="77777777" w:rsidR="00FB7437" w:rsidRDefault="005834B4">
            <w:pPr>
              <w:spacing w:line="276" w:lineRule="auto"/>
              <w:jc w:val="center"/>
              <w:rPr>
                <w:b/>
                <w:sz w:val="20"/>
                <w:szCs w:val="20"/>
              </w:rPr>
            </w:pPr>
            <w:r>
              <w:rPr>
                <w:b/>
                <w:sz w:val="20"/>
                <w:szCs w:val="20"/>
              </w:rPr>
              <w:t>Operacija</w:t>
            </w:r>
          </w:p>
        </w:tc>
        <w:tc>
          <w:tcPr>
            <w:tcW w:w="7371" w:type="dxa"/>
            <w:tcBorders>
              <w:top w:val="single" w:sz="12" w:space="0" w:color="000000"/>
              <w:left w:val="nil"/>
              <w:bottom w:val="single" w:sz="12" w:space="0" w:color="000000"/>
              <w:right w:val="single" w:sz="4" w:space="0" w:color="000000"/>
            </w:tcBorders>
            <w:shd w:val="clear" w:color="auto" w:fill="BFBFBF"/>
            <w:vAlign w:val="bottom"/>
          </w:tcPr>
          <w:p w14:paraId="1E61D997" w14:textId="77777777" w:rsidR="00FB7437" w:rsidRDefault="005834B4">
            <w:pPr>
              <w:spacing w:line="276" w:lineRule="auto"/>
              <w:rPr>
                <w:color w:val="000000"/>
              </w:rPr>
            </w:pPr>
            <w:r>
              <w:rPr>
                <w:b/>
                <w:sz w:val="20"/>
                <w:szCs w:val="20"/>
              </w:rPr>
              <w:t>Prihvatljive aktivnosti</w:t>
            </w:r>
          </w:p>
        </w:tc>
      </w:tr>
      <w:tr w:rsidR="00FB7437" w14:paraId="131F5105" w14:textId="77777777">
        <w:trPr>
          <w:trHeight w:val="450"/>
        </w:trPr>
        <w:tc>
          <w:tcPr>
            <w:tcW w:w="1026" w:type="dxa"/>
            <w:vMerge w:val="restart"/>
            <w:tcBorders>
              <w:top w:val="single" w:sz="12" w:space="0" w:color="000000"/>
              <w:left w:val="single" w:sz="12" w:space="0" w:color="000000"/>
              <w:bottom w:val="single" w:sz="12" w:space="0" w:color="000000"/>
              <w:right w:val="single" w:sz="4" w:space="0" w:color="000000"/>
            </w:tcBorders>
            <w:shd w:val="clear" w:color="auto" w:fill="F2F2F2"/>
            <w:vAlign w:val="center"/>
          </w:tcPr>
          <w:p w14:paraId="38046A4C" w14:textId="77777777" w:rsidR="00FB7437" w:rsidRDefault="005834B4">
            <w:pPr>
              <w:spacing w:line="276" w:lineRule="auto"/>
              <w:jc w:val="center"/>
              <w:rPr>
                <w:b/>
                <w:color w:val="000000"/>
                <w:sz w:val="18"/>
                <w:szCs w:val="18"/>
              </w:rPr>
            </w:pPr>
            <w:r>
              <w:rPr>
                <w:b/>
                <w:sz w:val="20"/>
                <w:szCs w:val="20"/>
              </w:rPr>
              <w:lastRenderedPageBreak/>
              <w:t xml:space="preserve">Provedba operacija putem </w:t>
            </w:r>
            <w:proofErr w:type="spellStart"/>
            <w:r>
              <w:rPr>
                <w:b/>
                <w:sz w:val="20"/>
                <w:szCs w:val="20"/>
              </w:rPr>
              <w:t>CLLD</w:t>
            </w:r>
            <w:proofErr w:type="spellEnd"/>
            <w:r>
              <w:rPr>
                <w:b/>
                <w:sz w:val="20"/>
                <w:szCs w:val="20"/>
              </w:rPr>
              <w:t xml:space="preserve"> strategije (provedba </w:t>
            </w:r>
            <w:proofErr w:type="spellStart"/>
            <w:r>
              <w:rPr>
                <w:b/>
                <w:sz w:val="20"/>
                <w:szCs w:val="20"/>
              </w:rPr>
              <w:t>LRS</w:t>
            </w:r>
            <w:proofErr w:type="spellEnd"/>
            <w:r>
              <w:rPr>
                <w:b/>
                <w:sz w:val="20"/>
                <w:szCs w:val="20"/>
              </w:rPr>
              <w:t>)</w:t>
            </w:r>
          </w:p>
        </w:tc>
        <w:tc>
          <w:tcPr>
            <w:tcW w:w="1134" w:type="dxa"/>
            <w:vMerge w:val="restart"/>
            <w:tcBorders>
              <w:top w:val="single" w:sz="12" w:space="0" w:color="000000"/>
              <w:left w:val="nil"/>
              <w:right w:val="single" w:sz="4" w:space="0" w:color="000000"/>
            </w:tcBorders>
            <w:vAlign w:val="center"/>
          </w:tcPr>
          <w:p w14:paraId="1C6EB4BC" w14:textId="77777777" w:rsidR="00FB7437" w:rsidRDefault="005834B4">
            <w:pPr>
              <w:spacing w:line="276" w:lineRule="auto"/>
              <w:jc w:val="center"/>
              <w:rPr>
                <w:b/>
                <w:color w:val="000000"/>
                <w:sz w:val="20"/>
                <w:szCs w:val="20"/>
              </w:rPr>
            </w:pPr>
            <w:r>
              <w:rPr>
                <w:sz w:val="20"/>
                <w:szCs w:val="20"/>
              </w:rPr>
              <w:t>1.3.2. Potpora razvoju malih poljoprivrednih gospodarstava</w:t>
            </w:r>
          </w:p>
        </w:tc>
        <w:tc>
          <w:tcPr>
            <w:tcW w:w="7371" w:type="dxa"/>
            <w:vMerge w:val="restart"/>
            <w:tcBorders>
              <w:top w:val="single" w:sz="12" w:space="0" w:color="000000"/>
              <w:left w:val="nil"/>
              <w:right w:val="single" w:sz="4" w:space="0" w:color="000000"/>
            </w:tcBorders>
          </w:tcPr>
          <w:p w14:paraId="5E1862F1" w14:textId="77777777" w:rsidR="00FB7437" w:rsidRDefault="005834B4">
            <w:pPr>
              <w:numPr>
                <w:ilvl w:val="0"/>
                <w:numId w:val="1"/>
              </w:numPr>
              <w:pBdr>
                <w:top w:val="nil"/>
                <w:left w:val="nil"/>
                <w:bottom w:val="nil"/>
                <w:right w:val="nil"/>
                <w:between w:val="nil"/>
              </w:pBdr>
              <w:spacing w:line="276" w:lineRule="auto"/>
              <w:ind w:left="459" w:hanging="426"/>
              <w:jc w:val="both"/>
              <w:rPr>
                <w:color w:val="000000"/>
              </w:rPr>
            </w:pPr>
            <w:r>
              <w:rPr>
                <w:color w:val="000000"/>
              </w:rPr>
              <w:t>kupnja domaćih životinja, višegodišnjeg bilja, sjemena i sadnog materijala</w:t>
            </w:r>
            <w:r>
              <w:rPr>
                <w:color w:val="000000"/>
                <w:vertAlign w:val="superscript"/>
              </w:rPr>
              <w:footnoteReference w:id="5"/>
            </w:r>
            <w:r>
              <w:rPr>
                <w:color w:val="000000"/>
              </w:rPr>
              <w:t xml:space="preserve"> </w:t>
            </w:r>
          </w:p>
          <w:p w14:paraId="68989ECD" w14:textId="77777777" w:rsidR="00FB7437" w:rsidRDefault="005834B4">
            <w:pPr>
              <w:numPr>
                <w:ilvl w:val="0"/>
                <w:numId w:val="1"/>
              </w:numPr>
              <w:pBdr>
                <w:top w:val="nil"/>
                <w:left w:val="nil"/>
                <w:bottom w:val="nil"/>
                <w:right w:val="nil"/>
                <w:between w:val="nil"/>
              </w:pBdr>
              <w:spacing w:line="276" w:lineRule="auto"/>
              <w:ind w:left="459" w:hanging="426"/>
              <w:jc w:val="both"/>
              <w:rPr>
                <w:color w:val="000000"/>
              </w:rPr>
            </w:pPr>
            <w:r>
              <w:rPr>
                <w:color w:val="000000"/>
              </w:rPr>
              <w:t>kupnja, građenje i/ili opremanje zatvorenih/zaštićenih prostora i objekata te ostalih gospodarskih objekata uključujući vanjsku i unutarnju infrastrukturu u sklopu poljoprivrednog gospodarstva u svrhu obavljanja poljoprivredne proizvodnje i/ili prerade</w:t>
            </w:r>
            <w:r>
              <w:rPr>
                <w:color w:val="000000"/>
                <w:vertAlign w:val="superscript"/>
              </w:rPr>
              <w:footnoteReference w:id="6"/>
            </w:r>
            <w:r>
              <w:rPr>
                <w:color w:val="000000"/>
              </w:rPr>
              <w:t xml:space="preserve"> proizvoda iz priloga 2. ovog Natječaja osim proizvoda ribarstva</w:t>
            </w:r>
          </w:p>
          <w:p w14:paraId="421103DA" w14:textId="77777777" w:rsidR="00FB7437" w:rsidRDefault="005834B4">
            <w:pPr>
              <w:numPr>
                <w:ilvl w:val="0"/>
                <w:numId w:val="1"/>
              </w:numPr>
              <w:pBdr>
                <w:top w:val="nil"/>
                <w:left w:val="nil"/>
                <w:bottom w:val="nil"/>
                <w:right w:val="nil"/>
                <w:between w:val="nil"/>
              </w:pBdr>
              <w:spacing w:line="276" w:lineRule="auto"/>
              <w:ind w:left="459" w:hanging="426"/>
              <w:jc w:val="both"/>
              <w:rPr>
                <w:color w:val="000000"/>
              </w:rPr>
            </w:pPr>
            <w:r>
              <w:rPr>
                <w:color w:val="000000"/>
              </w:rPr>
              <w:t>kupnja ili zakup poljoprivrednog zemljišta</w:t>
            </w:r>
            <w:r>
              <w:rPr>
                <w:color w:val="000000"/>
                <w:vertAlign w:val="superscript"/>
              </w:rPr>
              <w:footnoteReference w:id="7"/>
            </w:r>
          </w:p>
          <w:p w14:paraId="21CD92D2" w14:textId="77777777" w:rsidR="00FB7437" w:rsidRDefault="005834B4">
            <w:pPr>
              <w:numPr>
                <w:ilvl w:val="0"/>
                <w:numId w:val="1"/>
              </w:numPr>
              <w:pBdr>
                <w:top w:val="nil"/>
                <w:left w:val="nil"/>
                <w:bottom w:val="nil"/>
                <w:right w:val="nil"/>
                <w:between w:val="nil"/>
              </w:pBdr>
              <w:spacing w:line="276" w:lineRule="auto"/>
              <w:ind w:left="459" w:hanging="426"/>
              <w:jc w:val="both"/>
              <w:rPr>
                <w:color w:val="000000"/>
              </w:rPr>
            </w:pPr>
            <w:r>
              <w:rPr>
                <w:color w:val="000000"/>
              </w:rPr>
              <w:t>kupnju poljoprivredne mehanizacije, strojeva i opreme</w:t>
            </w:r>
            <w:r>
              <w:rPr>
                <w:color w:val="000000"/>
                <w:vertAlign w:val="superscript"/>
              </w:rPr>
              <w:footnoteReference w:id="8"/>
            </w:r>
          </w:p>
          <w:p w14:paraId="668646D9" w14:textId="77777777" w:rsidR="00FB7437" w:rsidRDefault="005834B4">
            <w:pPr>
              <w:numPr>
                <w:ilvl w:val="0"/>
                <w:numId w:val="1"/>
              </w:numPr>
              <w:pBdr>
                <w:top w:val="nil"/>
                <w:left w:val="nil"/>
                <w:bottom w:val="nil"/>
                <w:right w:val="nil"/>
                <w:between w:val="nil"/>
              </w:pBdr>
              <w:spacing w:line="276" w:lineRule="auto"/>
              <w:ind w:left="459" w:hanging="426"/>
              <w:jc w:val="both"/>
              <w:rPr>
                <w:color w:val="000000"/>
              </w:rPr>
            </w:pPr>
            <w:r>
              <w:rPr>
                <w:color w:val="000000"/>
              </w:rPr>
              <w:t>podizanje novih i/ili restrukturiranje postojećih višegodišnjih nasada</w:t>
            </w:r>
          </w:p>
          <w:p w14:paraId="4858D463" w14:textId="77777777" w:rsidR="00FB7437" w:rsidRDefault="005834B4">
            <w:pPr>
              <w:numPr>
                <w:ilvl w:val="0"/>
                <w:numId w:val="1"/>
              </w:numPr>
              <w:pBdr>
                <w:top w:val="nil"/>
                <w:left w:val="nil"/>
                <w:bottom w:val="nil"/>
                <w:right w:val="nil"/>
                <w:between w:val="nil"/>
              </w:pBdr>
              <w:spacing w:line="276" w:lineRule="auto"/>
              <w:ind w:left="459" w:hanging="426"/>
              <w:jc w:val="both"/>
              <w:rPr>
                <w:color w:val="000000"/>
              </w:rPr>
            </w:pPr>
            <w:r>
              <w:rPr>
                <w:color w:val="000000"/>
              </w:rPr>
              <w:t>uređenje i poboljšanje kvalitete poljoprivrednog zemljišta u svrhu poljoprivredne proizvodnje</w:t>
            </w:r>
          </w:p>
          <w:p w14:paraId="12D8C6D7" w14:textId="77777777" w:rsidR="00FB7437" w:rsidRDefault="005834B4">
            <w:pPr>
              <w:numPr>
                <w:ilvl w:val="0"/>
                <w:numId w:val="1"/>
              </w:numPr>
              <w:pBdr>
                <w:top w:val="nil"/>
                <w:left w:val="nil"/>
                <w:bottom w:val="nil"/>
                <w:right w:val="nil"/>
                <w:between w:val="nil"/>
              </w:pBdr>
              <w:spacing w:line="276" w:lineRule="auto"/>
              <w:ind w:left="459" w:hanging="426"/>
              <w:jc w:val="both"/>
              <w:rPr>
                <w:color w:val="000000"/>
              </w:rPr>
            </w:pPr>
            <w:r>
              <w:rPr>
                <w:color w:val="000000"/>
              </w:rPr>
              <w:t>građenje i/ili opremanje objekata za prodaju i prezentaciju vlastitih poljoprivrednih proizvoda uključujući i troškove promidžbe vlastitih poljoprivrednih proizvoda</w:t>
            </w:r>
          </w:p>
          <w:p w14:paraId="2150D6A9" w14:textId="77777777" w:rsidR="00FB7437" w:rsidRDefault="005834B4">
            <w:pPr>
              <w:numPr>
                <w:ilvl w:val="0"/>
                <w:numId w:val="1"/>
              </w:numPr>
              <w:pBdr>
                <w:top w:val="nil"/>
                <w:left w:val="nil"/>
                <w:bottom w:val="nil"/>
                <w:right w:val="nil"/>
                <w:between w:val="nil"/>
              </w:pBdr>
              <w:spacing w:line="276" w:lineRule="auto"/>
              <w:ind w:left="459" w:hanging="426"/>
              <w:jc w:val="both"/>
              <w:rPr>
                <w:color w:val="000000"/>
              </w:rPr>
            </w:pPr>
            <w:r>
              <w:rPr>
                <w:color w:val="000000"/>
              </w:rPr>
              <w:t>stjecanje potrebnih stručnih znanja i sposobnosti za obavljanje poljoprivredne proizvodnje i prerade proizvoda iz Priloga 2. ovog Natječaja osim proizvoda ribarstva</w:t>
            </w:r>
          </w:p>
          <w:p w14:paraId="3547DFD8" w14:textId="77777777" w:rsidR="00FB7437" w:rsidRDefault="005834B4">
            <w:pPr>
              <w:numPr>
                <w:ilvl w:val="0"/>
                <w:numId w:val="1"/>
              </w:numPr>
              <w:pBdr>
                <w:top w:val="nil"/>
                <w:left w:val="nil"/>
                <w:bottom w:val="nil"/>
                <w:right w:val="nil"/>
                <w:between w:val="nil"/>
              </w:pBdr>
              <w:spacing w:line="276" w:lineRule="auto"/>
              <w:ind w:left="459" w:hanging="426"/>
              <w:jc w:val="both"/>
              <w:rPr>
                <w:color w:val="000000"/>
              </w:rPr>
            </w:pPr>
            <w:r>
              <w:rPr>
                <w:color w:val="000000"/>
              </w:rPr>
              <w:t>operativno poslovanje poljoprivrednog gospodarstva.</w:t>
            </w:r>
          </w:p>
          <w:p w14:paraId="21634221" w14:textId="77777777" w:rsidR="00FB7437" w:rsidRDefault="00FB7437">
            <w:pPr>
              <w:pBdr>
                <w:top w:val="nil"/>
                <w:left w:val="nil"/>
                <w:bottom w:val="nil"/>
                <w:right w:val="nil"/>
                <w:between w:val="nil"/>
              </w:pBdr>
              <w:spacing w:line="276" w:lineRule="auto"/>
              <w:ind w:left="459"/>
              <w:rPr>
                <w:color w:val="000000"/>
              </w:rPr>
            </w:pPr>
          </w:p>
          <w:p w14:paraId="77ECAB99" w14:textId="77777777" w:rsidR="00FB7437" w:rsidRDefault="005834B4">
            <w:pPr>
              <w:jc w:val="both"/>
              <w:rPr>
                <w:color w:val="000000"/>
              </w:rPr>
            </w:pPr>
            <w:r>
              <w:rPr>
                <w:color w:val="000000"/>
              </w:rPr>
              <w:t>NAPOMENA: Prihvatljive aktivnosti iz točke 8. i 9. (lista prihvatljivih aktivnosti) ne mogu se prikazati kao jedine aktivnosti prikazane u poslovnom planu.</w:t>
            </w:r>
          </w:p>
          <w:p w14:paraId="4D8014F3" w14:textId="77777777" w:rsidR="00FB7437" w:rsidRDefault="005834B4">
            <w:pPr>
              <w:jc w:val="both"/>
              <w:rPr>
                <w:color w:val="000000"/>
              </w:rPr>
            </w:pPr>
            <w:r>
              <w:rPr>
                <w:color w:val="000000"/>
              </w:rPr>
              <w:t xml:space="preserve">PDV je prihvatljiv ukoliko </w:t>
            </w:r>
            <w:r>
              <w:t>korisnik</w:t>
            </w:r>
            <w:r>
              <w:rPr>
                <w:color w:val="000000"/>
              </w:rPr>
              <w:t xml:space="preserve"> nije u sustavu PDV-a. </w:t>
            </w:r>
          </w:p>
          <w:p w14:paraId="45B09E98" w14:textId="77777777" w:rsidR="00FB7437" w:rsidRDefault="00FB7437">
            <w:pPr>
              <w:jc w:val="both"/>
              <w:rPr>
                <w:color w:val="000000"/>
              </w:rPr>
            </w:pPr>
          </w:p>
          <w:p w14:paraId="23C111C6" w14:textId="77777777" w:rsidR="00FB7437" w:rsidRDefault="00FB7437">
            <w:pPr>
              <w:jc w:val="both"/>
              <w:rPr>
                <w:color w:val="000000"/>
              </w:rPr>
            </w:pPr>
          </w:p>
          <w:p w14:paraId="40D3A9A1" w14:textId="77777777" w:rsidR="00FB7437" w:rsidRDefault="00FB7437">
            <w:pPr>
              <w:jc w:val="both"/>
              <w:rPr>
                <w:color w:val="000000"/>
              </w:rPr>
            </w:pPr>
          </w:p>
        </w:tc>
      </w:tr>
      <w:tr w:rsidR="00FB7437" w14:paraId="5ECB3EDF" w14:textId="77777777">
        <w:trPr>
          <w:trHeight w:val="768"/>
        </w:trPr>
        <w:tc>
          <w:tcPr>
            <w:tcW w:w="1026" w:type="dxa"/>
            <w:vMerge/>
            <w:tcBorders>
              <w:top w:val="single" w:sz="12" w:space="0" w:color="000000"/>
              <w:left w:val="single" w:sz="12" w:space="0" w:color="000000"/>
              <w:bottom w:val="single" w:sz="12" w:space="0" w:color="000000"/>
              <w:right w:val="single" w:sz="4" w:space="0" w:color="000000"/>
            </w:tcBorders>
            <w:shd w:val="clear" w:color="auto" w:fill="F2F2F2"/>
            <w:vAlign w:val="center"/>
          </w:tcPr>
          <w:p w14:paraId="3373E3E4" w14:textId="77777777" w:rsidR="00FB7437" w:rsidRDefault="00FB7437">
            <w:pPr>
              <w:widowControl w:val="0"/>
              <w:pBdr>
                <w:top w:val="nil"/>
                <w:left w:val="nil"/>
                <w:bottom w:val="nil"/>
                <w:right w:val="nil"/>
                <w:between w:val="nil"/>
              </w:pBdr>
              <w:spacing w:line="276" w:lineRule="auto"/>
              <w:rPr>
                <w:color w:val="000000"/>
              </w:rPr>
            </w:pPr>
          </w:p>
        </w:tc>
        <w:tc>
          <w:tcPr>
            <w:tcW w:w="1134" w:type="dxa"/>
            <w:vMerge/>
            <w:tcBorders>
              <w:top w:val="single" w:sz="12" w:space="0" w:color="000000"/>
              <w:left w:val="nil"/>
              <w:right w:val="single" w:sz="4" w:space="0" w:color="000000"/>
            </w:tcBorders>
            <w:vAlign w:val="center"/>
          </w:tcPr>
          <w:p w14:paraId="7FFA68B5" w14:textId="77777777" w:rsidR="00FB7437" w:rsidRDefault="00FB7437">
            <w:pPr>
              <w:widowControl w:val="0"/>
              <w:pBdr>
                <w:top w:val="nil"/>
                <w:left w:val="nil"/>
                <w:bottom w:val="nil"/>
                <w:right w:val="nil"/>
                <w:between w:val="nil"/>
              </w:pBdr>
              <w:spacing w:line="276" w:lineRule="auto"/>
              <w:rPr>
                <w:color w:val="000000"/>
              </w:rPr>
            </w:pPr>
          </w:p>
        </w:tc>
        <w:tc>
          <w:tcPr>
            <w:tcW w:w="7371" w:type="dxa"/>
            <w:vMerge/>
            <w:tcBorders>
              <w:top w:val="single" w:sz="12" w:space="0" w:color="000000"/>
              <w:left w:val="nil"/>
              <w:right w:val="single" w:sz="4" w:space="0" w:color="000000"/>
            </w:tcBorders>
          </w:tcPr>
          <w:p w14:paraId="448FE183" w14:textId="77777777" w:rsidR="00FB7437" w:rsidRDefault="00FB7437">
            <w:pPr>
              <w:widowControl w:val="0"/>
              <w:pBdr>
                <w:top w:val="nil"/>
                <w:left w:val="nil"/>
                <w:bottom w:val="nil"/>
                <w:right w:val="nil"/>
                <w:between w:val="nil"/>
              </w:pBdr>
              <w:spacing w:line="276" w:lineRule="auto"/>
              <w:rPr>
                <w:color w:val="000000"/>
              </w:rPr>
            </w:pPr>
          </w:p>
        </w:tc>
      </w:tr>
      <w:tr w:rsidR="00FB7437" w14:paraId="17C6A3D7" w14:textId="77777777">
        <w:trPr>
          <w:trHeight w:val="319"/>
        </w:trPr>
        <w:tc>
          <w:tcPr>
            <w:tcW w:w="9531" w:type="dxa"/>
            <w:gridSpan w:val="3"/>
            <w:tcBorders>
              <w:top w:val="single" w:sz="12" w:space="0" w:color="000000"/>
              <w:left w:val="single" w:sz="12" w:space="0" w:color="000000"/>
              <w:bottom w:val="single" w:sz="4" w:space="0" w:color="000000"/>
              <w:right w:val="single" w:sz="4" w:space="0" w:color="000000"/>
            </w:tcBorders>
            <w:shd w:val="clear" w:color="auto" w:fill="A6A6A6"/>
            <w:vAlign w:val="center"/>
          </w:tcPr>
          <w:p w14:paraId="3637DA83" w14:textId="77777777" w:rsidR="00FB7437" w:rsidRDefault="005834B4">
            <w:pPr>
              <w:spacing w:line="276" w:lineRule="auto"/>
              <w:rPr>
                <w:color w:val="000000"/>
              </w:rPr>
            </w:pPr>
            <w:r>
              <w:rPr>
                <w:b/>
                <w:sz w:val="20"/>
                <w:szCs w:val="20"/>
              </w:rPr>
              <w:t>Neprihvatljive aktivnosti:</w:t>
            </w:r>
          </w:p>
        </w:tc>
      </w:tr>
      <w:tr w:rsidR="00FB7437" w14:paraId="1D8375D8" w14:textId="77777777">
        <w:trPr>
          <w:trHeight w:val="4089"/>
        </w:trPr>
        <w:tc>
          <w:tcPr>
            <w:tcW w:w="9531" w:type="dxa"/>
            <w:gridSpan w:val="3"/>
            <w:tcBorders>
              <w:top w:val="single" w:sz="4" w:space="0" w:color="000000"/>
              <w:left w:val="single" w:sz="12" w:space="0" w:color="000000"/>
              <w:bottom w:val="single" w:sz="12" w:space="0" w:color="000000"/>
              <w:right w:val="single" w:sz="4" w:space="0" w:color="000000"/>
            </w:tcBorders>
            <w:shd w:val="clear" w:color="auto" w:fill="FFFFFF"/>
            <w:vAlign w:val="center"/>
          </w:tcPr>
          <w:p w14:paraId="3A883730" w14:textId="77777777" w:rsidR="00FB7437" w:rsidRDefault="005834B4">
            <w:pPr>
              <w:numPr>
                <w:ilvl w:val="0"/>
                <w:numId w:val="22"/>
              </w:numPr>
              <w:pBdr>
                <w:top w:val="nil"/>
                <w:left w:val="nil"/>
                <w:bottom w:val="nil"/>
                <w:right w:val="nil"/>
                <w:between w:val="nil"/>
              </w:pBdr>
              <w:shd w:val="clear" w:color="auto" w:fill="FFFFFF"/>
              <w:tabs>
                <w:tab w:val="left" w:pos="333"/>
              </w:tabs>
              <w:spacing w:line="276" w:lineRule="auto"/>
              <w:ind w:left="51" w:firstLine="0"/>
              <w:jc w:val="both"/>
              <w:rPr>
                <w:color w:val="000000"/>
              </w:rPr>
            </w:pPr>
            <w:r>
              <w:rPr>
                <w:color w:val="000000"/>
              </w:rPr>
              <w:lastRenderedPageBreak/>
              <w:t xml:space="preserve">Nabava repromaterijala (npr. mineralna gnojiva, zaštitna sredstva, kompost), osim kod podizanja i/ili restrukturiranja postojećih višegodišnjih nasada </w:t>
            </w:r>
          </w:p>
          <w:p w14:paraId="16B9FC3D" w14:textId="77777777" w:rsidR="00FB7437" w:rsidRDefault="005834B4">
            <w:pPr>
              <w:numPr>
                <w:ilvl w:val="0"/>
                <w:numId w:val="22"/>
              </w:numPr>
              <w:pBdr>
                <w:top w:val="nil"/>
                <w:left w:val="nil"/>
                <w:bottom w:val="nil"/>
                <w:right w:val="nil"/>
                <w:between w:val="nil"/>
              </w:pBdr>
              <w:shd w:val="clear" w:color="auto" w:fill="FFFFFF"/>
              <w:tabs>
                <w:tab w:val="left" w:pos="333"/>
              </w:tabs>
              <w:spacing w:line="276" w:lineRule="auto"/>
              <w:ind w:left="49" w:firstLine="0"/>
              <w:jc w:val="both"/>
              <w:rPr>
                <w:color w:val="000000"/>
              </w:rPr>
            </w:pPr>
            <w:r>
              <w:rPr>
                <w:color w:val="000000"/>
              </w:rPr>
              <w:t xml:space="preserve">Nabava gospodarskih vozila </w:t>
            </w:r>
          </w:p>
          <w:p w14:paraId="780E74CB" w14:textId="77777777" w:rsidR="00FB7437" w:rsidRDefault="005834B4">
            <w:pPr>
              <w:numPr>
                <w:ilvl w:val="0"/>
                <w:numId w:val="22"/>
              </w:numPr>
              <w:pBdr>
                <w:top w:val="nil"/>
                <w:left w:val="nil"/>
                <w:bottom w:val="nil"/>
                <w:right w:val="nil"/>
                <w:between w:val="nil"/>
              </w:pBdr>
              <w:shd w:val="clear" w:color="auto" w:fill="FFFFFF"/>
              <w:tabs>
                <w:tab w:val="left" w:pos="333"/>
              </w:tabs>
              <w:spacing w:line="276" w:lineRule="auto"/>
              <w:ind w:left="49" w:firstLine="0"/>
              <w:jc w:val="both"/>
              <w:rPr>
                <w:color w:val="000000"/>
              </w:rPr>
            </w:pPr>
            <w:r>
              <w:rPr>
                <w:color w:val="000000"/>
              </w:rPr>
              <w:t>Kušaonice bilo koje vrste (npr. vina, sira, maslinovog ulja)</w:t>
            </w:r>
          </w:p>
          <w:p w14:paraId="5DA37845" w14:textId="77777777" w:rsidR="00FB7437" w:rsidRDefault="005834B4">
            <w:pPr>
              <w:numPr>
                <w:ilvl w:val="0"/>
                <w:numId w:val="22"/>
              </w:numPr>
              <w:pBdr>
                <w:top w:val="nil"/>
                <w:left w:val="nil"/>
                <w:bottom w:val="nil"/>
                <w:right w:val="nil"/>
                <w:between w:val="nil"/>
              </w:pBdr>
              <w:shd w:val="clear" w:color="auto" w:fill="FFFFFF"/>
              <w:tabs>
                <w:tab w:val="left" w:pos="333"/>
              </w:tabs>
              <w:spacing w:line="276" w:lineRule="auto"/>
              <w:ind w:left="49" w:firstLine="0"/>
              <w:jc w:val="both"/>
              <w:rPr>
                <w:color w:val="000000"/>
              </w:rPr>
            </w:pPr>
            <w:r>
              <w:rPr>
                <w:color w:val="000000"/>
              </w:rPr>
              <w:t xml:space="preserve">Kupovina poljoprivrednih resursa koje su bili predmet izračuna ekonomske veličine poljoprivrednog gospodarstva za koje se podnosi </w:t>
            </w:r>
            <w:r>
              <w:t>zahtjev za potporu</w:t>
            </w:r>
          </w:p>
          <w:p w14:paraId="6349D7E4" w14:textId="77777777" w:rsidR="00FB7437" w:rsidRDefault="005834B4">
            <w:pPr>
              <w:numPr>
                <w:ilvl w:val="0"/>
                <w:numId w:val="22"/>
              </w:numPr>
              <w:pBdr>
                <w:top w:val="nil"/>
                <w:left w:val="nil"/>
                <w:bottom w:val="nil"/>
                <w:right w:val="nil"/>
                <w:between w:val="nil"/>
              </w:pBdr>
              <w:shd w:val="clear" w:color="auto" w:fill="FFFFFF"/>
              <w:tabs>
                <w:tab w:val="left" w:pos="49"/>
                <w:tab w:val="left" w:pos="333"/>
              </w:tabs>
              <w:spacing w:line="276" w:lineRule="auto"/>
              <w:ind w:left="49" w:firstLine="0"/>
              <w:jc w:val="both"/>
              <w:rPr>
                <w:color w:val="000000"/>
              </w:rPr>
            </w:pPr>
            <w:r>
              <w:rPr>
                <w:color w:val="000000"/>
              </w:rPr>
              <w:t>Nabava ambalaže, plastičnih kutija, staklenih boca, etiketa, micelij, gajbi, posude za voće, odijela, kacige i čizmi</w:t>
            </w:r>
          </w:p>
          <w:p w14:paraId="22EC2417" w14:textId="77777777" w:rsidR="00FB7437" w:rsidRDefault="005834B4">
            <w:pPr>
              <w:numPr>
                <w:ilvl w:val="0"/>
                <w:numId w:val="22"/>
              </w:numPr>
              <w:pBdr>
                <w:top w:val="nil"/>
                <w:left w:val="nil"/>
                <w:bottom w:val="nil"/>
                <w:right w:val="nil"/>
                <w:between w:val="nil"/>
              </w:pBdr>
              <w:shd w:val="clear" w:color="auto" w:fill="FFFFFF"/>
              <w:tabs>
                <w:tab w:val="left" w:pos="333"/>
              </w:tabs>
              <w:spacing w:line="276" w:lineRule="auto"/>
              <w:ind w:left="49" w:firstLine="0"/>
              <w:jc w:val="both"/>
              <w:rPr>
                <w:color w:val="000000"/>
              </w:rPr>
            </w:pPr>
            <w:r>
              <w:rPr>
                <w:color w:val="000000"/>
              </w:rPr>
              <w:t>Računalni program za vođenje knjigovodstva, trošak legalizacije poljoprivrednog zemljišta</w:t>
            </w:r>
          </w:p>
          <w:p w14:paraId="58314D29" w14:textId="77777777" w:rsidR="00FB7437" w:rsidRDefault="005834B4">
            <w:pPr>
              <w:numPr>
                <w:ilvl w:val="0"/>
                <w:numId w:val="22"/>
              </w:numPr>
              <w:pBdr>
                <w:top w:val="nil"/>
                <w:left w:val="nil"/>
                <w:bottom w:val="nil"/>
                <w:right w:val="nil"/>
                <w:between w:val="nil"/>
              </w:pBdr>
              <w:shd w:val="clear" w:color="auto" w:fill="FFFFFF"/>
              <w:tabs>
                <w:tab w:val="left" w:pos="333"/>
              </w:tabs>
              <w:spacing w:line="276" w:lineRule="auto"/>
              <w:ind w:left="49" w:firstLine="0"/>
              <w:jc w:val="both"/>
              <w:rPr>
                <w:color w:val="000000"/>
              </w:rPr>
            </w:pPr>
            <w:r>
              <w:rPr>
                <w:color w:val="000000"/>
              </w:rPr>
              <w:t xml:space="preserve">Vlastiti rad, trošak priključka električne energije, vode i plina, trošak prijevoza kupljene stoke </w:t>
            </w:r>
          </w:p>
          <w:p w14:paraId="766A10AF" w14:textId="77777777" w:rsidR="00FB7437" w:rsidRDefault="005834B4">
            <w:pPr>
              <w:numPr>
                <w:ilvl w:val="0"/>
                <w:numId w:val="22"/>
              </w:numPr>
              <w:pBdr>
                <w:top w:val="nil"/>
                <w:left w:val="nil"/>
                <w:bottom w:val="nil"/>
                <w:right w:val="nil"/>
                <w:between w:val="nil"/>
              </w:pBdr>
              <w:shd w:val="clear" w:color="auto" w:fill="FFFFFF"/>
              <w:tabs>
                <w:tab w:val="left" w:pos="333"/>
              </w:tabs>
              <w:spacing w:line="276" w:lineRule="auto"/>
              <w:ind w:left="49" w:firstLine="0"/>
              <w:jc w:val="both"/>
              <w:rPr>
                <w:color w:val="000000"/>
              </w:rPr>
            </w:pPr>
            <w:r>
              <w:rPr>
                <w:color w:val="000000"/>
              </w:rPr>
              <w:t>Kupovina od članova obiteljskog poljoprivrednog gospodarstva/vlasnika obrta/vlasnika trgovačkog društva/članova istog kućanstva</w:t>
            </w:r>
          </w:p>
          <w:p w14:paraId="5E0EEDE7" w14:textId="77777777" w:rsidR="00FB7437" w:rsidRDefault="005834B4">
            <w:pPr>
              <w:numPr>
                <w:ilvl w:val="0"/>
                <w:numId w:val="22"/>
              </w:numPr>
              <w:pBdr>
                <w:top w:val="nil"/>
                <w:left w:val="nil"/>
                <w:bottom w:val="nil"/>
                <w:right w:val="nil"/>
                <w:between w:val="nil"/>
              </w:pBdr>
              <w:shd w:val="clear" w:color="auto" w:fill="FFFFFF"/>
              <w:tabs>
                <w:tab w:val="left" w:pos="333"/>
              </w:tabs>
              <w:spacing w:line="276" w:lineRule="auto"/>
              <w:ind w:left="49" w:firstLine="0"/>
              <w:jc w:val="both"/>
              <w:rPr>
                <w:color w:val="000000"/>
              </w:rPr>
            </w:pPr>
            <w:r>
              <w:rPr>
                <w:color w:val="000000"/>
              </w:rPr>
              <w:t>Kupnja destilerije za proizvodnju eteričnih ulja, ulaganje u opremu za proizvodnju rakije jer navedeni proizvodi nisu sastavni dio Dodatka I Ugovora o EU (izuzev ostalih fermentiranih pića, npr. jabukovača, kruškovača, medovina)</w:t>
            </w:r>
          </w:p>
          <w:p w14:paraId="7DC99925" w14:textId="77777777" w:rsidR="00FB7437" w:rsidRDefault="00FB7437">
            <w:pPr>
              <w:shd w:val="clear" w:color="auto" w:fill="FFFFFF"/>
              <w:tabs>
                <w:tab w:val="left" w:pos="333"/>
              </w:tabs>
              <w:spacing w:line="276" w:lineRule="auto"/>
              <w:ind w:left="49"/>
              <w:jc w:val="both"/>
            </w:pPr>
          </w:p>
          <w:p w14:paraId="3A0525AA" w14:textId="77777777" w:rsidR="00FB7437" w:rsidRDefault="005834B4">
            <w:pPr>
              <w:shd w:val="clear" w:color="auto" w:fill="FFFFFF"/>
              <w:tabs>
                <w:tab w:val="left" w:pos="333"/>
              </w:tabs>
              <w:spacing w:line="276" w:lineRule="auto"/>
              <w:jc w:val="both"/>
            </w:pPr>
            <w:r>
              <w:t>NAPOMENA:</w:t>
            </w:r>
          </w:p>
          <w:p w14:paraId="7282C318" w14:textId="77777777" w:rsidR="00FB7437" w:rsidRDefault="005834B4">
            <w:pPr>
              <w:tabs>
                <w:tab w:val="left" w:pos="900"/>
              </w:tabs>
              <w:spacing w:line="276" w:lineRule="auto"/>
              <w:jc w:val="both"/>
              <w:rPr>
                <w:sz w:val="20"/>
                <w:szCs w:val="20"/>
              </w:rPr>
            </w:pPr>
            <w:r>
              <w:t xml:space="preserve">Neprihvatljive aktivnosti (1.-8.) su navedene kao primjeri i nisu isključive neprihvatljive aktivnosti. Odabrani LAG zadržava pravo tijekom administrativne obrade utvrditi i ostale neprihvatljive aktivnosti koje nisu navedene u točkama 1.- 8.    </w:t>
            </w:r>
            <w:r>
              <w:rPr>
                <w:sz w:val="20"/>
                <w:szCs w:val="20"/>
              </w:rPr>
              <w:t xml:space="preserve">         </w:t>
            </w:r>
          </w:p>
        </w:tc>
      </w:tr>
    </w:tbl>
    <w:p w14:paraId="574C9857" w14:textId="77777777" w:rsidR="00FB7437" w:rsidRDefault="00FB7437">
      <w:pPr>
        <w:spacing w:after="120" w:line="276" w:lineRule="auto"/>
        <w:jc w:val="both"/>
        <w:rPr>
          <w:b/>
          <w:sz w:val="24"/>
          <w:szCs w:val="24"/>
          <w:u w:val="single"/>
        </w:rPr>
      </w:pPr>
    </w:p>
    <w:p w14:paraId="307D1647" w14:textId="77777777" w:rsidR="00FB7437" w:rsidRDefault="005834B4">
      <w:pPr>
        <w:spacing w:after="120" w:line="276" w:lineRule="auto"/>
        <w:jc w:val="both"/>
        <w:rPr>
          <w:sz w:val="24"/>
          <w:szCs w:val="24"/>
        </w:rPr>
      </w:pPr>
      <w:r>
        <w:rPr>
          <w:b/>
          <w:sz w:val="24"/>
          <w:szCs w:val="24"/>
          <w:u w:val="single"/>
        </w:rPr>
        <w:t>Operativno poslovanje poljoprivrednog gospodarstva</w:t>
      </w:r>
    </w:p>
    <w:p w14:paraId="49CC5F02" w14:textId="77777777" w:rsidR="00FB7437" w:rsidRDefault="005834B4">
      <w:pPr>
        <w:spacing w:before="280" w:after="280"/>
        <w:jc w:val="both"/>
      </w:pPr>
      <w:r>
        <w:rPr>
          <w:color w:val="000000"/>
          <w:sz w:val="24"/>
          <w:szCs w:val="24"/>
        </w:rPr>
        <w:t xml:space="preserve">Operativno poslovanje poljoprivrednog gospodarstva odnosi se na dohodak, plaću, doprinose zaposlenih i knjigovodstvene usluge vezano uz poljoprivrednu djelatnost na poljoprivrednom gospodarstvu, izradu projektno-tehničke dokumentacije, geodetskih podloga, elaborata, certifikata te usluge stručnjaka (konzultanta). Izrada projektno-tehničke dokumentacije, geodetskih podloga, elaborata, certifikata te usluge stručnjaka su prihvatljive i prije podnošenja </w:t>
      </w:r>
      <w:r>
        <w:rPr>
          <w:sz w:val="24"/>
          <w:szCs w:val="24"/>
        </w:rPr>
        <w:t>zahtjeva za potporu</w:t>
      </w:r>
      <w:r>
        <w:rPr>
          <w:color w:val="000000"/>
          <w:sz w:val="24"/>
          <w:szCs w:val="24"/>
        </w:rPr>
        <w:t xml:space="preserve">. Ukupne prihvatljive aktivnosti prikazane u poslovnom planu vezano za operativno poslovanje mogu iznositi najviše 22.700,00 kuna, dok za usluge stručnjaka (konzultanta) mogu iznositi najviše 3.800,00 kuna.  </w:t>
      </w:r>
    </w:p>
    <w:p w14:paraId="4065B8ED" w14:textId="77777777" w:rsidR="00FB7437" w:rsidRDefault="00FB7437"/>
    <w:tbl>
      <w:tblPr>
        <w:tblStyle w:val="a6"/>
        <w:tblW w:w="915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51"/>
      </w:tblGrid>
      <w:tr w:rsidR="00FB7437" w14:paraId="37420D00" w14:textId="77777777">
        <w:trPr>
          <w:trHeight w:val="1491"/>
        </w:trPr>
        <w:tc>
          <w:tcPr>
            <w:tcW w:w="9151" w:type="dxa"/>
          </w:tcPr>
          <w:p w14:paraId="197436D7" w14:textId="77777777" w:rsidR="00FB7437" w:rsidRDefault="005834B4">
            <w:pPr>
              <w:rPr>
                <w:b/>
                <w:sz w:val="24"/>
                <w:szCs w:val="24"/>
              </w:rPr>
            </w:pPr>
            <w:r>
              <w:rPr>
                <w:b/>
                <w:sz w:val="24"/>
                <w:szCs w:val="24"/>
              </w:rPr>
              <w:t>Napomena:</w:t>
            </w:r>
          </w:p>
          <w:p w14:paraId="1A68884F" w14:textId="77777777" w:rsidR="00FB7437" w:rsidRDefault="005834B4">
            <w:pPr>
              <w:jc w:val="both"/>
              <w:rPr>
                <w:sz w:val="24"/>
                <w:szCs w:val="24"/>
              </w:rPr>
            </w:pPr>
            <w:r>
              <w:rPr>
                <w:sz w:val="24"/>
                <w:szCs w:val="24"/>
              </w:rPr>
              <w:t xml:space="preserve">Aktivnosti za koje je korisnik ostvario potporu unutar Nacionalnog pčelarskog programa za razdoblje od 2014. do 2016. godine, Nacionalnog pčelarskog programa za razdoblje 2017. do 2019. godine i Nacionalnog programa pomoći sektoru vina 2014. – 2018. ne mogu biti predmet prihvatljivih aktivnosti iz ovog Natječaja. </w:t>
            </w:r>
          </w:p>
        </w:tc>
      </w:tr>
    </w:tbl>
    <w:p w14:paraId="7BF98BB8" w14:textId="77777777" w:rsidR="00FB7437" w:rsidRDefault="00FB7437"/>
    <w:p w14:paraId="2F720011" w14:textId="77777777" w:rsidR="00FB7437" w:rsidRDefault="005834B4">
      <w:pPr>
        <w:pStyle w:val="Naslov2"/>
        <w:numPr>
          <w:ilvl w:val="1"/>
          <w:numId w:val="3"/>
        </w:numPr>
        <w:spacing w:after="240"/>
        <w:ind w:left="578" w:hanging="578"/>
      </w:pPr>
      <w:bookmarkStart w:id="16" w:name="_44sinio" w:colFirst="0" w:colLast="0"/>
      <w:bookmarkEnd w:id="16"/>
      <w:r>
        <w:rPr>
          <w:b/>
          <w:color w:val="000000"/>
          <w:sz w:val="24"/>
          <w:szCs w:val="24"/>
        </w:rPr>
        <w:lastRenderedPageBreak/>
        <w:t>Kriteriji odabira projekata</w:t>
      </w:r>
    </w:p>
    <w:p w14:paraId="43794725" w14:textId="77777777" w:rsidR="00FB7437" w:rsidRDefault="005834B4">
      <w:pPr>
        <w:shd w:val="clear" w:color="auto" w:fill="FFFFFF"/>
        <w:spacing w:before="120"/>
        <w:jc w:val="both"/>
        <w:rPr>
          <w:sz w:val="24"/>
          <w:szCs w:val="24"/>
        </w:rPr>
      </w:pPr>
      <w:r>
        <w:rPr>
          <w:sz w:val="24"/>
          <w:szCs w:val="24"/>
        </w:rPr>
        <w:t>Kriteriji odabira projekata primjenjuju se na sve zahtjeve za potporu.</w:t>
      </w:r>
    </w:p>
    <w:p w14:paraId="1EAB2E69" w14:textId="77777777" w:rsidR="00FB7437" w:rsidRDefault="005834B4">
      <w:pPr>
        <w:shd w:val="clear" w:color="auto" w:fill="FFFFFF"/>
        <w:spacing w:before="120"/>
        <w:jc w:val="both"/>
        <w:rPr>
          <w:sz w:val="24"/>
          <w:szCs w:val="24"/>
        </w:rPr>
      </w:pPr>
      <w:r>
        <w:rPr>
          <w:sz w:val="24"/>
          <w:szCs w:val="24"/>
        </w:rPr>
        <w:t xml:space="preserve">Korisniku </w:t>
      </w:r>
      <w:r>
        <w:rPr>
          <w:b/>
          <w:sz w:val="24"/>
          <w:szCs w:val="24"/>
          <w:u w:val="single"/>
        </w:rPr>
        <w:t>se ne može dodijeliti veći iznos bodova</w:t>
      </w:r>
      <w:r>
        <w:rPr>
          <w:sz w:val="24"/>
          <w:szCs w:val="24"/>
        </w:rPr>
        <w:t xml:space="preserve"> u odnosu od onog što je zatraženo u </w:t>
      </w:r>
      <w:r>
        <w:rPr>
          <w:b/>
          <w:sz w:val="24"/>
          <w:szCs w:val="24"/>
        </w:rPr>
        <w:t>prijavnom obrascu</w:t>
      </w:r>
      <w:r>
        <w:rPr>
          <w:sz w:val="24"/>
          <w:szCs w:val="24"/>
        </w:rPr>
        <w:t>.</w:t>
      </w:r>
    </w:p>
    <w:p w14:paraId="28202F10" w14:textId="77777777" w:rsidR="00FB7437" w:rsidRDefault="005834B4">
      <w:pPr>
        <w:shd w:val="clear" w:color="auto" w:fill="FFFFFF"/>
        <w:spacing w:before="120"/>
        <w:jc w:val="both"/>
        <w:rPr>
          <w:sz w:val="24"/>
          <w:szCs w:val="24"/>
        </w:rPr>
      </w:pPr>
      <w:bookmarkStart w:id="17" w:name="_2jxsxqh" w:colFirst="0" w:colLast="0"/>
      <w:bookmarkEnd w:id="17"/>
      <w:r>
        <w:rPr>
          <w:sz w:val="24"/>
          <w:szCs w:val="24"/>
        </w:rPr>
        <w:t>Projekt mora ostvariti minimalni broj bodova kako bi prošao prag prolaznosti prema sljedećim kriterijima specifičnima za tip operacije 1.3.2. Potpora razvoju malih poljoprivrednih gospodarstava (TABLICA 1):</w:t>
      </w:r>
    </w:p>
    <w:p w14:paraId="75BA4623" w14:textId="77777777" w:rsidR="00FB7437" w:rsidRDefault="00FB7437">
      <w:pPr>
        <w:shd w:val="clear" w:color="auto" w:fill="FFFFFF"/>
        <w:spacing w:before="120"/>
        <w:jc w:val="both"/>
        <w:rPr>
          <w:sz w:val="24"/>
          <w:szCs w:val="24"/>
        </w:rPr>
      </w:pPr>
    </w:p>
    <w:tbl>
      <w:tblPr>
        <w:tblStyle w:val="a7"/>
        <w:tblW w:w="977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30"/>
        <w:gridCol w:w="6857"/>
        <w:gridCol w:w="1984"/>
      </w:tblGrid>
      <w:tr w:rsidR="00FB7437" w:rsidRPr="008F1FA1" w14:paraId="51CEA954" w14:textId="77777777">
        <w:trPr>
          <w:trHeight w:val="384"/>
        </w:trPr>
        <w:tc>
          <w:tcPr>
            <w:tcW w:w="9771" w:type="dxa"/>
            <w:gridSpan w:val="3"/>
            <w:tcBorders>
              <w:top w:val="single" w:sz="8" w:space="0" w:color="00000A"/>
              <w:left w:val="single" w:sz="8" w:space="0" w:color="00000A"/>
              <w:bottom w:val="single" w:sz="8" w:space="0" w:color="00000A"/>
              <w:right w:val="single" w:sz="8" w:space="0" w:color="00000A"/>
            </w:tcBorders>
            <w:shd w:val="clear" w:color="auto" w:fill="FAF0D2"/>
            <w:tcMar>
              <w:top w:w="100" w:type="dxa"/>
              <w:left w:w="100" w:type="dxa"/>
              <w:bottom w:w="100" w:type="dxa"/>
              <w:right w:w="100" w:type="dxa"/>
            </w:tcMar>
          </w:tcPr>
          <w:p w14:paraId="062197F1" w14:textId="77777777" w:rsidR="00FB7437" w:rsidRPr="008F1FA1" w:rsidRDefault="005834B4">
            <w:pPr>
              <w:numPr>
                <w:ilvl w:val="0"/>
                <w:numId w:val="10"/>
              </w:numPr>
              <w:pBdr>
                <w:top w:val="nil"/>
                <w:left w:val="nil"/>
                <w:bottom w:val="nil"/>
                <w:right w:val="nil"/>
                <w:between w:val="nil"/>
              </w:pBdr>
              <w:rPr>
                <w:rFonts w:asciiTheme="majorHAnsi" w:hAnsiTheme="majorHAnsi" w:cstheme="majorHAnsi"/>
                <w:b/>
                <w:color w:val="000000"/>
                <w:sz w:val="24"/>
                <w:szCs w:val="24"/>
              </w:rPr>
            </w:pPr>
            <w:bookmarkStart w:id="18" w:name="_Hlk53392715"/>
            <w:r w:rsidRPr="008F1FA1">
              <w:rPr>
                <w:rFonts w:asciiTheme="majorHAnsi" w:hAnsiTheme="majorHAnsi" w:cstheme="majorHAnsi"/>
                <w:b/>
                <w:color w:val="000000"/>
                <w:sz w:val="24"/>
                <w:szCs w:val="24"/>
              </w:rPr>
              <w:t xml:space="preserve">BROJ BODOVA ZA TO 1.3.2. - Potpora razvoju malih poljoprivrednih gospodarstava (tip operacije 6.3.1. </w:t>
            </w:r>
            <w:proofErr w:type="spellStart"/>
            <w:r w:rsidRPr="008F1FA1">
              <w:rPr>
                <w:rFonts w:asciiTheme="majorHAnsi" w:hAnsiTheme="majorHAnsi" w:cstheme="majorHAnsi"/>
                <w:b/>
                <w:color w:val="000000"/>
                <w:sz w:val="24"/>
                <w:szCs w:val="24"/>
              </w:rPr>
              <w:t>PRR</w:t>
            </w:r>
            <w:proofErr w:type="spellEnd"/>
            <w:r w:rsidRPr="008F1FA1">
              <w:rPr>
                <w:rFonts w:asciiTheme="majorHAnsi" w:hAnsiTheme="majorHAnsi" w:cstheme="majorHAnsi"/>
                <w:b/>
                <w:color w:val="000000"/>
                <w:sz w:val="24"/>
                <w:szCs w:val="24"/>
              </w:rPr>
              <w:t xml:space="preserve"> RH)</w:t>
            </w:r>
          </w:p>
        </w:tc>
      </w:tr>
      <w:tr w:rsidR="00FB7437" w:rsidRPr="008F1FA1" w14:paraId="4F075684" w14:textId="77777777">
        <w:trPr>
          <w:trHeight w:val="305"/>
        </w:trPr>
        <w:tc>
          <w:tcPr>
            <w:tcW w:w="930" w:type="dxa"/>
            <w:tcBorders>
              <w:top w:val="nil"/>
              <w:left w:val="single" w:sz="8" w:space="0" w:color="00000A"/>
              <w:bottom w:val="single" w:sz="8" w:space="0" w:color="00000A"/>
              <w:right w:val="single" w:sz="8" w:space="0" w:color="00000A"/>
            </w:tcBorders>
            <w:shd w:val="clear" w:color="auto" w:fill="FAF0D2"/>
            <w:tcMar>
              <w:top w:w="100" w:type="dxa"/>
              <w:left w:w="100" w:type="dxa"/>
              <w:bottom w:w="100" w:type="dxa"/>
              <w:right w:w="100" w:type="dxa"/>
            </w:tcMar>
          </w:tcPr>
          <w:p w14:paraId="0042DEE0" w14:textId="77777777" w:rsidR="00FB7437" w:rsidRPr="008F1FA1" w:rsidRDefault="005834B4">
            <w:pPr>
              <w:rPr>
                <w:rFonts w:asciiTheme="majorHAnsi" w:hAnsiTheme="majorHAnsi" w:cstheme="majorHAnsi"/>
                <w:b/>
                <w:sz w:val="24"/>
                <w:szCs w:val="24"/>
              </w:rPr>
            </w:pPr>
            <w:r w:rsidRPr="008F1FA1">
              <w:rPr>
                <w:rFonts w:asciiTheme="majorHAnsi" w:hAnsiTheme="majorHAnsi" w:cstheme="majorHAnsi"/>
                <w:b/>
                <w:sz w:val="24"/>
                <w:szCs w:val="24"/>
              </w:rPr>
              <w:t>R.br.</w:t>
            </w:r>
          </w:p>
        </w:tc>
        <w:tc>
          <w:tcPr>
            <w:tcW w:w="6857"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206CE54F" w14:textId="77777777" w:rsidR="00FB7437" w:rsidRPr="008F1FA1" w:rsidRDefault="005834B4">
            <w:pPr>
              <w:rPr>
                <w:rFonts w:asciiTheme="majorHAnsi" w:hAnsiTheme="majorHAnsi" w:cstheme="majorHAnsi"/>
                <w:b/>
                <w:sz w:val="24"/>
                <w:szCs w:val="24"/>
              </w:rPr>
            </w:pPr>
            <w:r w:rsidRPr="008F1FA1">
              <w:rPr>
                <w:rFonts w:asciiTheme="majorHAnsi" w:hAnsiTheme="majorHAnsi" w:cstheme="majorHAnsi"/>
                <w:b/>
                <w:sz w:val="24"/>
                <w:szCs w:val="24"/>
              </w:rPr>
              <w:t>Kriterij</w:t>
            </w:r>
          </w:p>
        </w:tc>
        <w:tc>
          <w:tcPr>
            <w:tcW w:w="1984"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0CA5C871" w14:textId="77777777" w:rsidR="00FB7437" w:rsidRPr="008F1FA1" w:rsidRDefault="005834B4">
            <w:pPr>
              <w:rPr>
                <w:rFonts w:asciiTheme="majorHAnsi" w:hAnsiTheme="majorHAnsi" w:cstheme="majorHAnsi"/>
                <w:b/>
                <w:sz w:val="24"/>
                <w:szCs w:val="24"/>
              </w:rPr>
            </w:pPr>
            <w:r w:rsidRPr="008F1FA1">
              <w:rPr>
                <w:rFonts w:asciiTheme="majorHAnsi" w:hAnsiTheme="majorHAnsi" w:cstheme="majorHAnsi"/>
                <w:b/>
                <w:sz w:val="24"/>
                <w:szCs w:val="24"/>
              </w:rPr>
              <w:t>Bodovi</w:t>
            </w:r>
          </w:p>
        </w:tc>
      </w:tr>
      <w:tr w:rsidR="00FB7437" w:rsidRPr="008F1FA1" w14:paraId="1082E905" w14:textId="77777777">
        <w:trPr>
          <w:trHeight w:val="470"/>
        </w:trPr>
        <w:tc>
          <w:tcPr>
            <w:tcW w:w="930" w:type="dxa"/>
            <w:vMerge w:val="restart"/>
            <w:tcBorders>
              <w:top w:val="single" w:sz="8" w:space="0" w:color="00000A"/>
              <w:left w:val="single" w:sz="8" w:space="0" w:color="00000A"/>
              <w:bottom w:val="single" w:sz="8" w:space="0" w:color="00000A"/>
              <w:right w:val="single" w:sz="8" w:space="0" w:color="00000A"/>
            </w:tcBorders>
            <w:shd w:val="clear" w:color="auto" w:fill="auto"/>
            <w:tcMar>
              <w:top w:w="100" w:type="dxa"/>
              <w:left w:w="100" w:type="dxa"/>
              <w:bottom w:w="100" w:type="dxa"/>
              <w:right w:w="100" w:type="dxa"/>
            </w:tcMar>
          </w:tcPr>
          <w:p w14:paraId="678EDA05"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1.</w:t>
            </w:r>
          </w:p>
        </w:tc>
        <w:tc>
          <w:tcPr>
            <w:tcW w:w="6857"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6E4EEA60"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Ekonomska veličina poljoprivrednog gospodarstva</w:t>
            </w:r>
          </w:p>
          <w:p w14:paraId="648248AD"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Dokaz za ostvarivanje bodova: Izračun ekonomske veličine poljoprivrednog gospodarstva (</w:t>
            </w:r>
            <w:proofErr w:type="spellStart"/>
            <w:r w:rsidRPr="008F1FA1">
              <w:rPr>
                <w:rFonts w:asciiTheme="majorHAnsi" w:hAnsiTheme="majorHAnsi" w:cstheme="majorHAnsi"/>
                <w:sz w:val="24"/>
                <w:szCs w:val="24"/>
              </w:rPr>
              <w:t>EVPG</w:t>
            </w:r>
            <w:proofErr w:type="spellEnd"/>
            <w:r w:rsidRPr="008F1FA1">
              <w:rPr>
                <w:rFonts w:asciiTheme="majorHAnsi" w:hAnsiTheme="majorHAnsi" w:cstheme="majorHAnsi"/>
                <w:sz w:val="24"/>
                <w:szCs w:val="24"/>
              </w:rPr>
              <w:t>)</w:t>
            </w:r>
          </w:p>
        </w:tc>
        <w:tc>
          <w:tcPr>
            <w:tcW w:w="1984"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752B12F3"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Maksimalno 5</w:t>
            </w:r>
          </w:p>
        </w:tc>
      </w:tr>
      <w:tr w:rsidR="00FB7437" w:rsidRPr="008F1FA1" w14:paraId="30F34D11" w14:textId="77777777">
        <w:trPr>
          <w:trHeight w:val="229"/>
        </w:trPr>
        <w:tc>
          <w:tcPr>
            <w:tcW w:w="930" w:type="dxa"/>
            <w:vMerge/>
            <w:tcBorders>
              <w:top w:val="single" w:sz="8" w:space="0" w:color="00000A"/>
              <w:left w:val="single" w:sz="8" w:space="0" w:color="00000A"/>
              <w:bottom w:val="single" w:sz="8" w:space="0" w:color="00000A"/>
              <w:right w:val="single" w:sz="8" w:space="0" w:color="00000A"/>
            </w:tcBorders>
            <w:shd w:val="clear" w:color="auto" w:fill="auto"/>
            <w:tcMar>
              <w:top w:w="100" w:type="dxa"/>
              <w:left w:w="100" w:type="dxa"/>
              <w:bottom w:w="100" w:type="dxa"/>
              <w:right w:w="100" w:type="dxa"/>
            </w:tcMar>
          </w:tcPr>
          <w:p w14:paraId="0932184C" w14:textId="77777777" w:rsidR="00FB7437" w:rsidRPr="008F1FA1" w:rsidRDefault="00FB7437">
            <w:pPr>
              <w:widowControl w:val="0"/>
              <w:pBdr>
                <w:top w:val="nil"/>
                <w:left w:val="nil"/>
                <w:bottom w:val="nil"/>
                <w:right w:val="nil"/>
                <w:between w:val="nil"/>
              </w:pBdr>
              <w:spacing w:line="276" w:lineRule="auto"/>
              <w:rPr>
                <w:rFonts w:asciiTheme="majorHAnsi" w:hAnsiTheme="majorHAnsi" w:cstheme="majorHAnsi"/>
                <w:sz w:val="24"/>
                <w:szCs w:val="24"/>
              </w:rPr>
            </w:pPr>
          </w:p>
        </w:tc>
        <w:tc>
          <w:tcPr>
            <w:tcW w:w="6857" w:type="dxa"/>
            <w:tcBorders>
              <w:top w:val="nil"/>
              <w:left w:val="nil"/>
              <w:bottom w:val="single" w:sz="8" w:space="0" w:color="00000A"/>
              <w:right w:val="single" w:sz="8" w:space="0" w:color="00000A"/>
            </w:tcBorders>
            <w:shd w:val="clear" w:color="auto" w:fill="auto"/>
            <w:tcMar>
              <w:top w:w="100" w:type="dxa"/>
              <w:left w:w="100" w:type="dxa"/>
              <w:bottom w:w="100" w:type="dxa"/>
              <w:right w:w="100" w:type="dxa"/>
            </w:tcMar>
          </w:tcPr>
          <w:p w14:paraId="61DAC6EB" w14:textId="77777777" w:rsidR="00FB7437" w:rsidRPr="008F1FA1" w:rsidRDefault="005834B4">
            <w:pPr>
              <w:ind w:left="600"/>
              <w:rPr>
                <w:rFonts w:asciiTheme="majorHAnsi" w:hAnsiTheme="majorHAnsi" w:cstheme="majorHAnsi"/>
                <w:sz w:val="24"/>
                <w:szCs w:val="24"/>
              </w:rPr>
            </w:pPr>
            <w:r w:rsidRPr="008F1FA1">
              <w:rPr>
                <w:rFonts w:asciiTheme="majorHAnsi" w:hAnsiTheme="majorHAnsi" w:cstheme="majorHAnsi"/>
                <w:sz w:val="24"/>
                <w:szCs w:val="24"/>
              </w:rPr>
              <w:t>2.000 € – 5.999 €</w:t>
            </w:r>
          </w:p>
        </w:tc>
        <w:tc>
          <w:tcPr>
            <w:tcW w:w="1984" w:type="dxa"/>
            <w:tcBorders>
              <w:top w:val="nil"/>
              <w:left w:val="nil"/>
              <w:bottom w:val="single" w:sz="8" w:space="0" w:color="00000A"/>
              <w:right w:val="single" w:sz="8" w:space="0" w:color="00000A"/>
            </w:tcBorders>
            <w:shd w:val="clear" w:color="auto" w:fill="auto"/>
            <w:tcMar>
              <w:top w:w="100" w:type="dxa"/>
              <w:left w:w="100" w:type="dxa"/>
              <w:bottom w:w="100" w:type="dxa"/>
              <w:right w:w="100" w:type="dxa"/>
            </w:tcMar>
          </w:tcPr>
          <w:p w14:paraId="210DFEC3" w14:textId="77777777" w:rsidR="00FB7437" w:rsidRPr="008F1FA1" w:rsidRDefault="005834B4">
            <w:pPr>
              <w:ind w:left="1300"/>
              <w:rPr>
                <w:rFonts w:asciiTheme="majorHAnsi" w:hAnsiTheme="majorHAnsi" w:cstheme="majorHAnsi"/>
                <w:sz w:val="24"/>
                <w:szCs w:val="24"/>
              </w:rPr>
            </w:pPr>
            <w:r w:rsidRPr="008F1FA1">
              <w:rPr>
                <w:rFonts w:asciiTheme="majorHAnsi" w:hAnsiTheme="majorHAnsi" w:cstheme="majorHAnsi"/>
                <w:sz w:val="24"/>
                <w:szCs w:val="24"/>
              </w:rPr>
              <w:t>5</w:t>
            </w:r>
          </w:p>
        </w:tc>
      </w:tr>
      <w:tr w:rsidR="00FB7437" w:rsidRPr="008F1FA1" w14:paraId="390B5C06" w14:textId="77777777">
        <w:trPr>
          <w:trHeight w:val="207"/>
        </w:trPr>
        <w:tc>
          <w:tcPr>
            <w:tcW w:w="930" w:type="dxa"/>
            <w:vMerge/>
            <w:tcBorders>
              <w:top w:val="single" w:sz="8" w:space="0" w:color="00000A"/>
              <w:left w:val="single" w:sz="8" w:space="0" w:color="00000A"/>
              <w:bottom w:val="single" w:sz="8" w:space="0" w:color="00000A"/>
              <w:right w:val="single" w:sz="8" w:space="0" w:color="00000A"/>
            </w:tcBorders>
            <w:shd w:val="clear" w:color="auto" w:fill="auto"/>
            <w:tcMar>
              <w:top w:w="100" w:type="dxa"/>
              <w:left w:w="100" w:type="dxa"/>
              <w:bottom w:w="100" w:type="dxa"/>
              <w:right w:w="100" w:type="dxa"/>
            </w:tcMar>
          </w:tcPr>
          <w:p w14:paraId="00E050EF" w14:textId="77777777" w:rsidR="00FB7437" w:rsidRPr="008F1FA1" w:rsidRDefault="00FB7437">
            <w:pPr>
              <w:widowControl w:val="0"/>
              <w:pBdr>
                <w:top w:val="nil"/>
                <w:left w:val="nil"/>
                <w:bottom w:val="nil"/>
                <w:right w:val="nil"/>
                <w:between w:val="nil"/>
              </w:pBdr>
              <w:spacing w:line="276" w:lineRule="auto"/>
              <w:rPr>
                <w:rFonts w:asciiTheme="majorHAnsi" w:hAnsiTheme="majorHAnsi" w:cstheme="majorHAnsi"/>
                <w:sz w:val="24"/>
                <w:szCs w:val="24"/>
              </w:rPr>
            </w:pPr>
          </w:p>
        </w:tc>
        <w:tc>
          <w:tcPr>
            <w:tcW w:w="6857" w:type="dxa"/>
            <w:tcBorders>
              <w:top w:val="nil"/>
              <w:left w:val="nil"/>
              <w:bottom w:val="single" w:sz="8" w:space="0" w:color="00000A"/>
              <w:right w:val="single" w:sz="8" w:space="0" w:color="00000A"/>
            </w:tcBorders>
            <w:shd w:val="clear" w:color="auto" w:fill="auto"/>
            <w:tcMar>
              <w:top w:w="100" w:type="dxa"/>
              <w:left w:w="100" w:type="dxa"/>
              <w:bottom w:w="100" w:type="dxa"/>
              <w:right w:w="100" w:type="dxa"/>
            </w:tcMar>
          </w:tcPr>
          <w:p w14:paraId="388D8670" w14:textId="77777777" w:rsidR="00FB7437" w:rsidRPr="008F1FA1" w:rsidRDefault="005834B4">
            <w:pPr>
              <w:ind w:left="600"/>
              <w:rPr>
                <w:rFonts w:asciiTheme="majorHAnsi" w:hAnsiTheme="majorHAnsi" w:cstheme="majorHAnsi"/>
                <w:sz w:val="24"/>
                <w:szCs w:val="24"/>
              </w:rPr>
            </w:pPr>
            <w:r w:rsidRPr="008F1FA1">
              <w:rPr>
                <w:rFonts w:asciiTheme="majorHAnsi" w:hAnsiTheme="majorHAnsi" w:cstheme="majorHAnsi"/>
                <w:sz w:val="24"/>
                <w:szCs w:val="24"/>
              </w:rPr>
              <w:t>6.000 € – 7.999 €</w:t>
            </w:r>
          </w:p>
        </w:tc>
        <w:tc>
          <w:tcPr>
            <w:tcW w:w="1984" w:type="dxa"/>
            <w:tcBorders>
              <w:top w:val="nil"/>
              <w:left w:val="nil"/>
              <w:bottom w:val="single" w:sz="8" w:space="0" w:color="00000A"/>
              <w:right w:val="single" w:sz="8" w:space="0" w:color="00000A"/>
            </w:tcBorders>
            <w:shd w:val="clear" w:color="auto" w:fill="auto"/>
            <w:tcMar>
              <w:top w:w="100" w:type="dxa"/>
              <w:left w:w="100" w:type="dxa"/>
              <w:bottom w:w="100" w:type="dxa"/>
              <w:right w:w="100" w:type="dxa"/>
            </w:tcMar>
          </w:tcPr>
          <w:p w14:paraId="286B5793" w14:textId="77777777" w:rsidR="00FB7437" w:rsidRPr="008F1FA1" w:rsidRDefault="005834B4">
            <w:pPr>
              <w:ind w:left="1300"/>
              <w:rPr>
                <w:rFonts w:asciiTheme="majorHAnsi" w:hAnsiTheme="majorHAnsi" w:cstheme="majorHAnsi"/>
                <w:sz w:val="24"/>
                <w:szCs w:val="24"/>
              </w:rPr>
            </w:pPr>
            <w:r w:rsidRPr="008F1FA1">
              <w:rPr>
                <w:rFonts w:asciiTheme="majorHAnsi" w:hAnsiTheme="majorHAnsi" w:cstheme="majorHAnsi"/>
                <w:sz w:val="24"/>
                <w:szCs w:val="24"/>
              </w:rPr>
              <w:t>3</w:t>
            </w:r>
          </w:p>
        </w:tc>
      </w:tr>
      <w:tr w:rsidR="00FB7437" w:rsidRPr="008F1FA1" w14:paraId="309B20A3" w14:textId="77777777">
        <w:trPr>
          <w:trHeight w:val="740"/>
        </w:trPr>
        <w:tc>
          <w:tcPr>
            <w:tcW w:w="930" w:type="dxa"/>
            <w:tcBorders>
              <w:top w:val="nil"/>
              <w:left w:val="single" w:sz="8" w:space="0" w:color="00000A"/>
              <w:bottom w:val="single" w:sz="8" w:space="0" w:color="00000A"/>
              <w:right w:val="single" w:sz="8" w:space="0" w:color="00000A"/>
            </w:tcBorders>
            <w:shd w:val="clear" w:color="auto" w:fill="auto"/>
            <w:tcMar>
              <w:top w:w="100" w:type="dxa"/>
              <w:left w:w="100" w:type="dxa"/>
              <w:bottom w:w="100" w:type="dxa"/>
              <w:right w:w="100" w:type="dxa"/>
            </w:tcMar>
          </w:tcPr>
          <w:p w14:paraId="03D61FCF"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2.</w:t>
            </w:r>
          </w:p>
        </w:tc>
        <w:tc>
          <w:tcPr>
            <w:tcW w:w="6857"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488F0291"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Porezni status poljoprivrednog gospodarstva</w:t>
            </w:r>
          </w:p>
          <w:p w14:paraId="3162619F"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 xml:space="preserve">Dokaz za ostvarivanje bodova: Potvrda porezne uprave s datumom upisa u </w:t>
            </w:r>
            <w:proofErr w:type="spellStart"/>
            <w:r w:rsidRPr="008F1FA1">
              <w:rPr>
                <w:rFonts w:asciiTheme="majorHAnsi" w:hAnsiTheme="majorHAnsi" w:cstheme="majorHAnsi"/>
                <w:sz w:val="24"/>
                <w:szCs w:val="24"/>
              </w:rPr>
              <w:t>RPO</w:t>
            </w:r>
            <w:proofErr w:type="spellEnd"/>
            <w:r w:rsidRPr="008F1FA1">
              <w:rPr>
                <w:rFonts w:asciiTheme="majorHAnsi" w:hAnsiTheme="majorHAnsi" w:cstheme="majorHAnsi"/>
                <w:sz w:val="24"/>
                <w:szCs w:val="24"/>
              </w:rPr>
              <w:t xml:space="preserve"> odnosno Potvrda o podacima evidentiranim u matičnoj evidenciji HZMO </w:t>
            </w:r>
          </w:p>
        </w:tc>
        <w:tc>
          <w:tcPr>
            <w:tcW w:w="1984"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2647EEA6"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Maksimalno 10</w:t>
            </w:r>
          </w:p>
        </w:tc>
      </w:tr>
      <w:tr w:rsidR="00FB7437" w:rsidRPr="008F1FA1" w14:paraId="72775A85" w14:textId="77777777">
        <w:trPr>
          <w:trHeight w:val="795"/>
        </w:trPr>
        <w:tc>
          <w:tcPr>
            <w:tcW w:w="930" w:type="dxa"/>
            <w:tcBorders>
              <w:top w:val="nil"/>
              <w:left w:val="single" w:sz="8" w:space="0" w:color="00000A"/>
              <w:bottom w:val="single" w:sz="8" w:space="0" w:color="00000A"/>
              <w:right w:val="single" w:sz="8" w:space="0" w:color="00000A"/>
            </w:tcBorders>
            <w:shd w:val="clear" w:color="auto" w:fill="auto"/>
            <w:tcMar>
              <w:top w:w="100" w:type="dxa"/>
              <w:left w:w="100" w:type="dxa"/>
              <w:bottom w:w="100" w:type="dxa"/>
              <w:right w:w="100" w:type="dxa"/>
            </w:tcMar>
          </w:tcPr>
          <w:p w14:paraId="4A3FC7E2"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 xml:space="preserve"> </w:t>
            </w:r>
          </w:p>
        </w:tc>
        <w:tc>
          <w:tcPr>
            <w:tcW w:w="6857" w:type="dxa"/>
            <w:tcBorders>
              <w:top w:val="nil"/>
              <w:left w:val="nil"/>
              <w:bottom w:val="single" w:sz="8" w:space="0" w:color="00000A"/>
              <w:right w:val="single" w:sz="8" w:space="0" w:color="00000A"/>
            </w:tcBorders>
            <w:shd w:val="clear" w:color="auto" w:fill="FFFFFF"/>
            <w:tcMar>
              <w:top w:w="100" w:type="dxa"/>
              <w:left w:w="100" w:type="dxa"/>
              <w:bottom w:w="100" w:type="dxa"/>
              <w:right w:w="100" w:type="dxa"/>
            </w:tcMar>
          </w:tcPr>
          <w:p w14:paraId="0BE40B90" w14:textId="77777777" w:rsidR="00FB7437" w:rsidRPr="008F1FA1" w:rsidRDefault="005834B4">
            <w:pPr>
              <w:ind w:left="600"/>
              <w:rPr>
                <w:rFonts w:asciiTheme="majorHAnsi" w:hAnsiTheme="majorHAnsi" w:cstheme="majorHAnsi"/>
                <w:sz w:val="24"/>
                <w:szCs w:val="24"/>
              </w:rPr>
            </w:pPr>
            <w:r w:rsidRPr="008F1FA1">
              <w:rPr>
                <w:rFonts w:asciiTheme="majorHAnsi" w:hAnsiTheme="majorHAnsi" w:cstheme="majorHAnsi"/>
                <w:sz w:val="24"/>
                <w:szCs w:val="24"/>
              </w:rPr>
              <w:t xml:space="preserve">Poljoprivredno gospodarstvo upisano je u registar poreznih obveznika i/ili uplaćuje doprinose po osnovi poljoprivrede prije 1.1.2020. godine </w:t>
            </w:r>
          </w:p>
        </w:tc>
        <w:tc>
          <w:tcPr>
            <w:tcW w:w="1984" w:type="dxa"/>
            <w:tcBorders>
              <w:top w:val="nil"/>
              <w:left w:val="nil"/>
              <w:bottom w:val="single" w:sz="8" w:space="0" w:color="00000A"/>
              <w:right w:val="single" w:sz="8" w:space="0" w:color="00000A"/>
            </w:tcBorders>
            <w:shd w:val="clear" w:color="auto" w:fill="FFFFFF"/>
            <w:tcMar>
              <w:top w:w="100" w:type="dxa"/>
              <w:left w:w="100" w:type="dxa"/>
              <w:bottom w:w="100" w:type="dxa"/>
              <w:right w:w="100" w:type="dxa"/>
            </w:tcMar>
          </w:tcPr>
          <w:p w14:paraId="469C3A5A" w14:textId="77777777" w:rsidR="00FB7437" w:rsidRPr="008F1FA1" w:rsidRDefault="005834B4">
            <w:pPr>
              <w:ind w:left="1160"/>
              <w:rPr>
                <w:rFonts w:asciiTheme="majorHAnsi" w:hAnsiTheme="majorHAnsi" w:cstheme="majorHAnsi"/>
                <w:sz w:val="24"/>
                <w:szCs w:val="24"/>
              </w:rPr>
            </w:pPr>
            <w:r w:rsidRPr="008F1FA1">
              <w:rPr>
                <w:rFonts w:asciiTheme="majorHAnsi" w:hAnsiTheme="majorHAnsi" w:cstheme="majorHAnsi"/>
                <w:sz w:val="24"/>
                <w:szCs w:val="24"/>
              </w:rPr>
              <w:t>10</w:t>
            </w:r>
          </w:p>
        </w:tc>
      </w:tr>
      <w:tr w:rsidR="00FB7437" w:rsidRPr="008F1FA1" w14:paraId="6348DD95" w14:textId="77777777">
        <w:trPr>
          <w:trHeight w:val="840"/>
        </w:trPr>
        <w:tc>
          <w:tcPr>
            <w:tcW w:w="930" w:type="dxa"/>
            <w:tcBorders>
              <w:top w:val="nil"/>
              <w:left w:val="single" w:sz="8" w:space="0" w:color="00000A"/>
              <w:bottom w:val="single" w:sz="8" w:space="0" w:color="00000A"/>
              <w:right w:val="single" w:sz="8" w:space="0" w:color="00000A"/>
            </w:tcBorders>
            <w:shd w:val="clear" w:color="auto" w:fill="auto"/>
            <w:tcMar>
              <w:top w:w="100" w:type="dxa"/>
              <w:left w:w="100" w:type="dxa"/>
              <w:bottom w:w="100" w:type="dxa"/>
              <w:right w:w="100" w:type="dxa"/>
            </w:tcMar>
          </w:tcPr>
          <w:p w14:paraId="67D899A0"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 xml:space="preserve"> </w:t>
            </w:r>
          </w:p>
        </w:tc>
        <w:tc>
          <w:tcPr>
            <w:tcW w:w="6857" w:type="dxa"/>
            <w:tcBorders>
              <w:top w:val="nil"/>
              <w:left w:val="nil"/>
              <w:bottom w:val="single" w:sz="8" w:space="0" w:color="00000A"/>
              <w:right w:val="single" w:sz="8" w:space="0" w:color="00000A"/>
            </w:tcBorders>
            <w:shd w:val="clear" w:color="auto" w:fill="FFFFFF"/>
            <w:tcMar>
              <w:top w:w="100" w:type="dxa"/>
              <w:left w:w="100" w:type="dxa"/>
              <w:bottom w:w="100" w:type="dxa"/>
              <w:right w:w="100" w:type="dxa"/>
            </w:tcMar>
          </w:tcPr>
          <w:p w14:paraId="7B8A6BF5" w14:textId="77777777" w:rsidR="00FB7437" w:rsidRPr="008F1FA1" w:rsidRDefault="005834B4">
            <w:pPr>
              <w:ind w:left="600"/>
              <w:rPr>
                <w:rFonts w:asciiTheme="majorHAnsi" w:hAnsiTheme="majorHAnsi" w:cstheme="majorHAnsi"/>
                <w:sz w:val="24"/>
                <w:szCs w:val="24"/>
              </w:rPr>
            </w:pPr>
            <w:r w:rsidRPr="008F1FA1">
              <w:rPr>
                <w:rFonts w:asciiTheme="majorHAnsi" w:hAnsiTheme="majorHAnsi" w:cstheme="majorHAnsi"/>
                <w:sz w:val="24"/>
                <w:szCs w:val="24"/>
              </w:rPr>
              <w:t>Poljoprivredno gospodarstvo upisano je u registar poreznih obveznika i/ili uplaćuje doprinose po osnovi poljoprivrede nakon 1.1.2020. godine</w:t>
            </w:r>
          </w:p>
        </w:tc>
        <w:tc>
          <w:tcPr>
            <w:tcW w:w="1984" w:type="dxa"/>
            <w:tcBorders>
              <w:top w:val="nil"/>
              <w:left w:val="nil"/>
              <w:bottom w:val="single" w:sz="8" w:space="0" w:color="00000A"/>
              <w:right w:val="single" w:sz="8" w:space="0" w:color="00000A"/>
            </w:tcBorders>
            <w:shd w:val="clear" w:color="auto" w:fill="FFFFFF"/>
            <w:tcMar>
              <w:top w:w="100" w:type="dxa"/>
              <w:left w:w="100" w:type="dxa"/>
              <w:bottom w:w="100" w:type="dxa"/>
              <w:right w:w="100" w:type="dxa"/>
            </w:tcMar>
          </w:tcPr>
          <w:p w14:paraId="085C983C" w14:textId="77777777" w:rsidR="00FB7437" w:rsidRPr="008F1FA1" w:rsidRDefault="005834B4">
            <w:pPr>
              <w:ind w:left="1160"/>
              <w:rPr>
                <w:rFonts w:asciiTheme="majorHAnsi" w:hAnsiTheme="majorHAnsi" w:cstheme="majorHAnsi"/>
                <w:sz w:val="24"/>
                <w:szCs w:val="24"/>
              </w:rPr>
            </w:pPr>
            <w:r w:rsidRPr="008F1FA1">
              <w:rPr>
                <w:rFonts w:asciiTheme="majorHAnsi" w:hAnsiTheme="majorHAnsi" w:cstheme="majorHAnsi"/>
                <w:sz w:val="24"/>
                <w:szCs w:val="24"/>
              </w:rPr>
              <w:t>5</w:t>
            </w:r>
          </w:p>
        </w:tc>
      </w:tr>
      <w:tr w:rsidR="00FB7437" w:rsidRPr="008F1FA1" w14:paraId="76B4F74B" w14:textId="77777777">
        <w:trPr>
          <w:trHeight w:val="810"/>
        </w:trPr>
        <w:tc>
          <w:tcPr>
            <w:tcW w:w="930" w:type="dxa"/>
            <w:tcBorders>
              <w:top w:val="nil"/>
              <w:left w:val="single" w:sz="8" w:space="0" w:color="00000A"/>
              <w:bottom w:val="single" w:sz="8" w:space="0" w:color="00000A"/>
              <w:right w:val="single" w:sz="8" w:space="0" w:color="00000A"/>
            </w:tcBorders>
            <w:shd w:val="clear" w:color="auto" w:fill="auto"/>
            <w:tcMar>
              <w:top w:w="100" w:type="dxa"/>
              <w:left w:w="100" w:type="dxa"/>
              <w:bottom w:w="100" w:type="dxa"/>
              <w:right w:w="100" w:type="dxa"/>
            </w:tcMar>
          </w:tcPr>
          <w:p w14:paraId="7D698846"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3.</w:t>
            </w:r>
          </w:p>
        </w:tc>
        <w:tc>
          <w:tcPr>
            <w:tcW w:w="6857"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549DDBE4"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Status ekološkog proizvođača.</w:t>
            </w:r>
          </w:p>
          <w:p w14:paraId="47099A69" w14:textId="40420BBA" w:rsidR="00FB7437" w:rsidRPr="008F1FA1" w:rsidRDefault="005834B4">
            <w:pPr>
              <w:rPr>
                <w:rFonts w:asciiTheme="majorHAnsi" w:hAnsiTheme="majorHAnsi" w:cstheme="majorHAnsi"/>
                <w:sz w:val="24"/>
                <w:szCs w:val="24"/>
                <w:u w:val="single"/>
              </w:rPr>
            </w:pPr>
            <w:r w:rsidRPr="008F1FA1">
              <w:rPr>
                <w:rFonts w:asciiTheme="majorHAnsi" w:hAnsiTheme="majorHAnsi" w:cstheme="majorHAnsi"/>
                <w:sz w:val="24"/>
                <w:szCs w:val="24"/>
              </w:rPr>
              <w:t>Dokaz za ostvarivanje bodova: Rješenje o upisu u Upisnik poljoprivrednih proizvođača u ekološkoj proizvodnji poljoprivrednih i prehrambenih proizvoda ili Zapisnik o stručnom nadzoru registriranog Kontrolnog tijela kod Min. poljoprivrede za godinu koja prethodi natječaju.</w:t>
            </w:r>
            <w:r w:rsidR="001E2F91" w:rsidRPr="008F1FA1">
              <w:rPr>
                <w:rFonts w:asciiTheme="majorHAnsi" w:hAnsiTheme="majorHAnsi" w:cstheme="majorHAnsi"/>
                <w:sz w:val="24"/>
                <w:szCs w:val="24"/>
              </w:rPr>
              <w:t xml:space="preserve"> </w:t>
            </w:r>
            <w:r w:rsidR="001E2F91" w:rsidRPr="008F1FA1">
              <w:rPr>
                <w:rFonts w:asciiTheme="majorHAnsi" w:hAnsiTheme="majorHAnsi" w:cstheme="majorHAnsi"/>
                <w:i/>
                <w:color w:val="000000"/>
                <w:sz w:val="24"/>
                <w:szCs w:val="24"/>
              </w:rPr>
              <w:t xml:space="preserve">NAPOMENA: Ukoliko je do promjena </w:t>
            </w:r>
            <w:r w:rsidR="001E2F91" w:rsidRPr="008F1FA1">
              <w:rPr>
                <w:rFonts w:asciiTheme="majorHAnsi" w:hAnsiTheme="majorHAnsi" w:cstheme="majorHAnsi"/>
                <w:i/>
                <w:color w:val="000000"/>
                <w:sz w:val="24"/>
                <w:szCs w:val="24"/>
              </w:rPr>
              <w:lastRenderedPageBreak/>
              <w:t>vezano uz status ekološkog proizvođača došlo u 2020. godini iste će se uzeti u obzir ako su se dogodile prije raspisivanja LAG natječaja.</w:t>
            </w:r>
          </w:p>
        </w:tc>
        <w:tc>
          <w:tcPr>
            <w:tcW w:w="1984"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56758D27"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lastRenderedPageBreak/>
              <w:t>Maksimalno 10</w:t>
            </w:r>
          </w:p>
        </w:tc>
      </w:tr>
      <w:tr w:rsidR="00FB7437" w:rsidRPr="008F1FA1" w14:paraId="016CC5A2" w14:textId="77777777">
        <w:trPr>
          <w:trHeight w:val="374"/>
        </w:trPr>
        <w:tc>
          <w:tcPr>
            <w:tcW w:w="930" w:type="dxa"/>
            <w:tcBorders>
              <w:top w:val="nil"/>
              <w:left w:val="single" w:sz="8" w:space="0" w:color="00000A"/>
              <w:bottom w:val="single" w:sz="8" w:space="0" w:color="00000A"/>
              <w:right w:val="single" w:sz="8" w:space="0" w:color="00000A"/>
            </w:tcBorders>
            <w:shd w:val="clear" w:color="auto" w:fill="auto"/>
            <w:tcMar>
              <w:top w:w="100" w:type="dxa"/>
              <w:left w:w="100" w:type="dxa"/>
              <w:bottom w:w="100" w:type="dxa"/>
              <w:right w:w="100" w:type="dxa"/>
            </w:tcMar>
          </w:tcPr>
          <w:p w14:paraId="177FE831" w14:textId="77777777" w:rsidR="00FB7437" w:rsidRPr="008F1FA1" w:rsidRDefault="00FB7437">
            <w:pPr>
              <w:rPr>
                <w:rFonts w:asciiTheme="majorHAnsi" w:hAnsiTheme="majorHAnsi" w:cstheme="majorHAnsi"/>
                <w:sz w:val="24"/>
                <w:szCs w:val="24"/>
              </w:rPr>
            </w:pPr>
          </w:p>
        </w:tc>
        <w:tc>
          <w:tcPr>
            <w:tcW w:w="6857" w:type="dxa"/>
            <w:tcBorders>
              <w:top w:val="nil"/>
              <w:left w:val="nil"/>
              <w:bottom w:val="single" w:sz="8" w:space="0" w:color="00000A"/>
              <w:right w:val="single" w:sz="8" w:space="0" w:color="00000A"/>
            </w:tcBorders>
            <w:tcMar>
              <w:top w:w="100" w:type="dxa"/>
              <w:left w:w="100" w:type="dxa"/>
              <w:bottom w:w="100" w:type="dxa"/>
              <w:right w:w="100" w:type="dxa"/>
            </w:tcMar>
          </w:tcPr>
          <w:p w14:paraId="20FB61AA"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Poljoprivredno gospodarstvo u upisniku je ekoloških proizvođača.</w:t>
            </w:r>
          </w:p>
        </w:tc>
        <w:tc>
          <w:tcPr>
            <w:tcW w:w="1984" w:type="dxa"/>
            <w:tcBorders>
              <w:top w:val="nil"/>
              <w:left w:val="nil"/>
              <w:bottom w:val="single" w:sz="8" w:space="0" w:color="00000A"/>
              <w:right w:val="single" w:sz="8" w:space="0" w:color="00000A"/>
            </w:tcBorders>
            <w:tcMar>
              <w:top w:w="100" w:type="dxa"/>
              <w:left w:w="100" w:type="dxa"/>
              <w:bottom w:w="100" w:type="dxa"/>
              <w:right w:w="100" w:type="dxa"/>
            </w:tcMar>
          </w:tcPr>
          <w:p w14:paraId="66DE83A2"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10</w:t>
            </w:r>
          </w:p>
        </w:tc>
      </w:tr>
      <w:tr w:rsidR="00FB7437" w:rsidRPr="008F1FA1" w14:paraId="4132C40C" w14:textId="77777777">
        <w:trPr>
          <w:trHeight w:val="652"/>
        </w:trPr>
        <w:tc>
          <w:tcPr>
            <w:tcW w:w="930" w:type="dxa"/>
            <w:tcBorders>
              <w:top w:val="nil"/>
              <w:left w:val="single" w:sz="8" w:space="0" w:color="00000A"/>
              <w:bottom w:val="single" w:sz="8" w:space="0" w:color="00000A"/>
              <w:right w:val="single" w:sz="8" w:space="0" w:color="00000A"/>
            </w:tcBorders>
            <w:shd w:val="clear" w:color="auto" w:fill="auto"/>
            <w:tcMar>
              <w:top w:w="100" w:type="dxa"/>
              <w:left w:w="100" w:type="dxa"/>
              <w:bottom w:w="100" w:type="dxa"/>
              <w:right w:w="100" w:type="dxa"/>
            </w:tcMar>
          </w:tcPr>
          <w:p w14:paraId="44E67AEB" w14:textId="77777777" w:rsidR="00FB7437" w:rsidRPr="008F1FA1" w:rsidRDefault="00FB7437">
            <w:pPr>
              <w:rPr>
                <w:rFonts w:asciiTheme="majorHAnsi" w:hAnsiTheme="majorHAnsi" w:cstheme="majorHAnsi"/>
                <w:sz w:val="24"/>
                <w:szCs w:val="24"/>
              </w:rPr>
            </w:pPr>
          </w:p>
        </w:tc>
        <w:tc>
          <w:tcPr>
            <w:tcW w:w="6857" w:type="dxa"/>
            <w:tcBorders>
              <w:top w:val="nil"/>
              <w:left w:val="nil"/>
              <w:bottom w:val="single" w:sz="8" w:space="0" w:color="00000A"/>
              <w:right w:val="single" w:sz="8" w:space="0" w:color="00000A"/>
            </w:tcBorders>
            <w:tcMar>
              <w:top w:w="100" w:type="dxa"/>
              <w:left w:w="100" w:type="dxa"/>
              <w:bottom w:w="100" w:type="dxa"/>
              <w:right w:w="100" w:type="dxa"/>
            </w:tcMar>
          </w:tcPr>
          <w:p w14:paraId="59066383"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 xml:space="preserve">Poljoprivredno gospodarstvo </w:t>
            </w:r>
            <w:r w:rsidRPr="008F1FA1">
              <w:rPr>
                <w:rFonts w:asciiTheme="majorHAnsi" w:hAnsiTheme="majorHAnsi" w:cstheme="majorHAnsi"/>
                <w:color w:val="202124"/>
                <w:sz w:val="24"/>
                <w:szCs w:val="24"/>
              </w:rPr>
              <w:t xml:space="preserve">u prijelaznom je razdoblju te će do kraja provedbe projekta biti upisano u </w:t>
            </w:r>
            <w:r w:rsidRPr="008F1FA1">
              <w:rPr>
                <w:rFonts w:asciiTheme="majorHAnsi" w:hAnsiTheme="majorHAnsi" w:cstheme="majorHAnsi"/>
                <w:sz w:val="24"/>
                <w:szCs w:val="24"/>
              </w:rPr>
              <w:t>upisnik ekoloških proizvođača.</w:t>
            </w:r>
          </w:p>
        </w:tc>
        <w:tc>
          <w:tcPr>
            <w:tcW w:w="1984" w:type="dxa"/>
            <w:tcBorders>
              <w:top w:val="nil"/>
              <w:left w:val="nil"/>
              <w:bottom w:val="single" w:sz="8" w:space="0" w:color="00000A"/>
              <w:right w:val="single" w:sz="8" w:space="0" w:color="00000A"/>
            </w:tcBorders>
            <w:tcMar>
              <w:top w:w="100" w:type="dxa"/>
              <w:left w:w="100" w:type="dxa"/>
              <w:bottom w:w="100" w:type="dxa"/>
              <w:right w:w="100" w:type="dxa"/>
            </w:tcMar>
          </w:tcPr>
          <w:p w14:paraId="65246B3C"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8</w:t>
            </w:r>
          </w:p>
        </w:tc>
      </w:tr>
      <w:tr w:rsidR="00FB7437" w:rsidRPr="008F1FA1" w14:paraId="1CB9862A" w14:textId="77777777">
        <w:trPr>
          <w:trHeight w:val="810"/>
        </w:trPr>
        <w:tc>
          <w:tcPr>
            <w:tcW w:w="930" w:type="dxa"/>
            <w:tcBorders>
              <w:top w:val="nil"/>
              <w:left w:val="single" w:sz="8" w:space="0" w:color="00000A"/>
              <w:bottom w:val="single" w:sz="8" w:space="0" w:color="00000A"/>
              <w:right w:val="single" w:sz="8" w:space="0" w:color="00000A"/>
            </w:tcBorders>
            <w:shd w:val="clear" w:color="auto" w:fill="auto"/>
            <w:tcMar>
              <w:top w:w="100" w:type="dxa"/>
              <w:left w:w="100" w:type="dxa"/>
              <w:bottom w:w="100" w:type="dxa"/>
              <w:right w:w="100" w:type="dxa"/>
            </w:tcMar>
          </w:tcPr>
          <w:p w14:paraId="5397E5BD"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4.</w:t>
            </w:r>
          </w:p>
        </w:tc>
        <w:tc>
          <w:tcPr>
            <w:tcW w:w="6857"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05555449"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Nositelj poljoprivrednog gospodarstva je mladi poljoprivrednik</w:t>
            </w:r>
          </w:p>
          <w:p w14:paraId="358F3914"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Dokaz za ostvarivanje bodova: Osobna iskaznica, Rješenje o upisu u Upisnik poljoprivrednih gospodarstava, Rješenje o upisu u obrtni/sudski registar (Nositelj poljoprivrednog gospodarstva/vlasnik obrta treba biti u Upisniku i/ili Obrtnom registru upisan manje od 60 mjeseci od dana prijave na Natječaj te imati manje od 40 godina - dan prije 41 godine starosti i to na dan podnošenja prijave na natječaj. Zadruge mogu ostvariti bodove po ovom kriteriju ako polovicu članova zadruge čine mladi poljoprivrednici, a trgovačka društva samo ako su mladi poljoprivrednici vlasnici 100% temeljnog kapitala).</w:t>
            </w:r>
          </w:p>
        </w:tc>
        <w:tc>
          <w:tcPr>
            <w:tcW w:w="1984"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528D95D2"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10</w:t>
            </w:r>
          </w:p>
        </w:tc>
      </w:tr>
      <w:tr w:rsidR="00FB7437" w:rsidRPr="008F1FA1" w14:paraId="1C7C28DE" w14:textId="77777777">
        <w:trPr>
          <w:trHeight w:val="810"/>
        </w:trPr>
        <w:tc>
          <w:tcPr>
            <w:tcW w:w="930" w:type="dxa"/>
            <w:tcBorders>
              <w:top w:val="nil"/>
              <w:left w:val="single" w:sz="8" w:space="0" w:color="00000A"/>
              <w:bottom w:val="single" w:sz="8" w:space="0" w:color="00000A"/>
              <w:right w:val="single" w:sz="8" w:space="0" w:color="00000A"/>
            </w:tcBorders>
            <w:shd w:val="clear" w:color="auto" w:fill="auto"/>
            <w:tcMar>
              <w:top w:w="100" w:type="dxa"/>
              <w:left w:w="100" w:type="dxa"/>
              <w:bottom w:w="100" w:type="dxa"/>
              <w:right w:w="100" w:type="dxa"/>
            </w:tcMar>
          </w:tcPr>
          <w:p w14:paraId="145CA9D0"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5.</w:t>
            </w:r>
          </w:p>
        </w:tc>
        <w:tc>
          <w:tcPr>
            <w:tcW w:w="6857"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41EB5F03"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 xml:space="preserve">Nositelj poljoprivrednog gospodarstva isključivo se bavi poljoprivrednom djelatnošću najmanje od 1. ožujka 2020. godine (ne ostvaruje dohodak po osnovi nesamostalne djelatnosti odnosno nije u mirovini; obrtima se priznaju bodovi ukoliko je poljoprivreda glavna djelatnost te je iz potvrde HZMO vidljivo da vlasnik obrta doprinose plaća po osnovi samostalne djelatnosti; trgovačkim društvima - </w:t>
            </w:r>
            <w:proofErr w:type="spellStart"/>
            <w:r w:rsidRPr="008F1FA1">
              <w:rPr>
                <w:rFonts w:asciiTheme="majorHAnsi" w:hAnsiTheme="majorHAnsi" w:cstheme="majorHAnsi"/>
                <w:sz w:val="24"/>
                <w:szCs w:val="24"/>
              </w:rPr>
              <w:t>j.d.o.o</w:t>
            </w:r>
            <w:proofErr w:type="spellEnd"/>
            <w:r w:rsidRPr="008F1FA1">
              <w:rPr>
                <w:rFonts w:asciiTheme="majorHAnsi" w:hAnsiTheme="majorHAnsi" w:cstheme="majorHAnsi"/>
                <w:sz w:val="24"/>
                <w:szCs w:val="24"/>
              </w:rPr>
              <w:t xml:space="preserve">. ili d.o.o. se priznaju bodovi ukoliko su u 2019. godini imali najmanje jednog zaposlenog). </w:t>
            </w:r>
          </w:p>
          <w:p w14:paraId="7DA8D6BE"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 xml:space="preserve">Dokaz za ostvarivanje bodova: Potvrda HZMO za nositelja OPG-a/vlasnika obrta/zaposlenika u </w:t>
            </w:r>
            <w:proofErr w:type="spellStart"/>
            <w:r w:rsidRPr="008F1FA1">
              <w:rPr>
                <w:rFonts w:asciiTheme="majorHAnsi" w:hAnsiTheme="majorHAnsi" w:cstheme="majorHAnsi"/>
                <w:sz w:val="24"/>
                <w:szCs w:val="24"/>
              </w:rPr>
              <w:t>d.o.o</w:t>
            </w:r>
            <w:proofErr w:type="spellEnd"/>
            <w:r w:rsidRPr="008F1FA1">
              <w:rPr>
                <w:rFonts w:asciiTheme="majorHAnsi" w:hAnsiTheme="majorHAnsi" w:cstheme="majorHAnsi"/>
                <w:sz w:val="24"/>
                <w:szCs w:val="24"/>
              </w:rPr>
              <w:t xml:space="preserve"> ili </w:t>
            </w:r>
            <w:proofErr w:type="spellStart"/>
            <w:r w:rsidRPr="008F1FA1">
              <w:rPr>
                <w:rFonts w:asciiTheme="majorHAnsi" w:hAnsiTheme="majorHAnsi" w:cstheme="majorHAnsi"/>
                <w:sz w:val="24"/>
                <w:szCs w:val="24"/>
              </w:rPr>
              <w:t>j.d.o.o</w:t>
            </w:r>
            <w:proofErr w:type="spellEnd"/>
            <w:r w:rsidRPr="008F1FA1">
              <w:rPr>
                <w:rFonts w:asciiTheme="majorHAnsi" w:hAnsiTheme="majorHAnsi" w:cstheme="majorHAnsi"/>
                <w:sz w:val="24"/>
                <w:szCs w:val="24"/>
              </w:rPr>
              <w:t xml:space="preserve">. i/ili Financijsko izvješće d.o.o. ili </w:t>
            </w:r>
            <w:proofErr w:type="spellStart"/>
            <w:r w:rsidRPr="008F1FA1">
              <w:rPr>
                <w:rFonts w:asciiTheme="majorHAnsi" w:hAnsiTheme="majorHAnsi" w:cstheme="majorHAnsi"/>
                <w:sz w:val="24"/>
                <w:szCs w:val="24"/>
              </w:rPr>
              <w:t>j.d.o.o</w:t>
            </w:r>
            <w:proofErr w:type="spellEnd"/>
            <w:r w:rsidRPr="008F1FA1">
              <w:rPr>
                <w:rFonts w:asciiTheme="majorHAnsi" w:hAnsiTheme="majorHAnsi" w:cstheme="majorHAnsi"/>
                <w:sz w:val="24"/>
                <w:szCs w:val="24"/>
              </w:rPr>
              <w:t>. za 2019. godinu.</w:t>
            </w:r>
          </w:p>
        </w:tc>
        <w:tc>
          <w:tcPr>
            <w:tcW w:w="1984"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5143435D"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10</w:t>
            </w:r>
          </w:p>
        </w:tc>
      </w:tr>
      <w:tr w:rsidR="00FB7437" w:rsidRPr="008F1FA1" w14:paraId="4CEC68D6" w14:textId="77777777">
        <w:trPr>
          <w:trHeight w:val="810"/>
        </w:trPr>
        <w:tc>
          <w:tcPr>
            <w:tcW w:w="930" w:type="dxa"/>
            <w:tcBorders>
              <w:top w:val="nil"/>
              <w:left w:val="single" w:sz="8" w:space="0" w:color="00000A"/>
              <w:bottom w:val="single" w:sz="8" w:space="0" w:color="00000A"/>
              <w:right w:val="single" w:sz="8" w:space="0" w:color="00000A"/>
            </w:tcBorders>
            <w:shd w:val="clear" w:color="auto" w:fill="auto"/>
            <w:tcMar>
              <w:top w:w="100" w:type="dxa"/>
              <w:left w:w="100" w:type="dxa"/>
              <w:bottom w:w="100" w:type="dxa"/>
              <w:right w:w="100" w:type="dxa"/>
            </w:tcMar>
          </w:tcPr>
          <w:p w14:paraId="62389D92"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6.</w:t>
            </w:r>
          </w:p>
        </w:tc>
        <w:tc>
          <w:tcPr>
            <w:tcW w:w="6857"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3101CA79"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 xml:space="preserve">Projekt doprinosi povećanju poljoprivredne proizvodnje na poljoprivrednom gospodarstvu (sukladno </w:t>
            </w:r>
            <w:proofErr w:type="spellStart"/>
            <w:r w:rsidRPr="008F1FA1">
              <w:rPr>
                <w:rFonts w:asciiTheme="majorHAnsi" w:hAnsiTheme="majorHAnsi" w:cstheme="majorHAnsi"/>
                <w:sz w:val="24"/>
                <w:szCs w:val="24"/>
              </w:rPr>
              <w:t>EVPG</w:t>
            </w:r>
            <w:proofErr w:type="spellEnd"/>
            <w:r w:rsidRPr="008F1FA1">
              <w:rPr>
                <w:rFonts w:asciiTheme="majorHAnsi" w:hAnsiTheme="majorHAnsi" w:cstheme="majorHAnsi"/>
                <w:sz w:val="24"/>
                <w:szCs w:val="24"/>
              </w:rPr>
              <w:t xml:space="preserve"> kalkulatoru)</w:t>
            </w:r>
          </w:p>
          <w:p w14:paraId="2CC15508" w14:textId="5B70847D"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 xml:space="preserve">Dokaz za ostvarivanje bodova: Prijavni obrazac, Tablični poslovni plan i priložen </w:t>
            </w:r>
            <w:proofErr w:type="spellStart"/>
            <w:r w:rsidRPr="008F1FA1">
              <w:rPr>
                <w:rFonts w:asciiTheme="majorHAnsi" w:hAnsiTheme="majorHAnsi" w:cstheme="majorHAnsi"/>
                <w:sz w:val="24"/>
                <w:szCs w:val="24"/>
              </w:rPr>
              <w:t>EVPG</w:t>
            </w:r>
            <w:proofErr w:type="spellEnd"/>
            <w:r w:rsidRPr="008F1FA1">
              <w:rPr>
                <w:rFonts w:asciiTheme="majorHAnsi" w:hAnsiTheme="majorHAnsi" w:cstheme="majorHAnsi"/>
                <w:sz w:val="24"/>
                <w:szCs w:val="24"/>
              </w:rPr>
              <w:t xml:space="preserve"> kalkulator s procjenom ekonomske veličine poljoprivrednog gospodarstva nakon provedenog projekta.</w:t>
            </w:r>
            <w:r w:rsidR="0046273C">
              <w:rPr>
                <w:rFonts w:asciiTheme="majorHAnsi" w:hAnsiTheme="majorHAnsi" w:cstheme="majorHAnsi"/>
                <w:sz w:val="24"/>
                <w:szCs w:val="24"/>
              </w:rPr>
              <w:t xml:space="preserve"> Procjena ekonomske veličine poljoprivrednog gospodarstva mora se temeljiti na poslovnom planu i planiranim aktivnostima te mora biti direktan rezultat ulaganja.</w:t>
            </w:r>
          </w:p>
        </w:tc>
        <w:tc>
          <w:tcPr>
            <w:tcW w:w="1984"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0FE7DBEA"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10</w:t>
            </w:r>
          </w:p>
        </w:tc>
      </w:tr>
      <w:tr w:rsidR="00FB7437" w:rsidRPr="008F1FA1" w14:paraId="6841DB60" w14:textId="77777777">
        <w:trPr>
          <w:trHeight w:val="810"/>
        </w:trPr>
        <w:tc>
          <w:tcPr>
            <w:tcW w:w="930" w:type="dxa"/>
            <w:tcBorders>
              <w:top w:val="nil"/>
              <w:left w:val="single" w:sz="8" w:space="0" w:color="00000A"/>
              <w:bottom w:val="single" w:sz="8" w:space="0" w:color="00000A"/>
              <w:right w:val="single" w:sz="8" w:space="0" w:color="00000A"/>
            </w:tcBorders>
            <w:shd w:val="clear" w:color="auto" w:fill="auto"/>
            <w:tcMar>
              <w:top w:w="100" w:type="dxa"/>
              <w:left w:w="100" w:type="dxa"/>
              <w:bottom w:w="100" w:type="dxa"/>
              <w:right w:w="100" w:type="dxa"/>
            </w:tcMar>
          </w:tcPr>
          <w:p w14:paraId="247EC8DD"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lastRenderedPageBreak/>
              <w:t>7.</w:t>
            </w:r>
          </w:p>
        </w:tc>
        <w:tc>
          <w:tcPr>
            <w:tcW w:w="6857"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2EEC8813"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Poticanje udruživanja poljoprivrednih proizvođača.</w:t>
            </w:r>
          </w:p>
          <w:p w14:paraId="432D06D0"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Korisnik je Zadruga.</w:t>
            </w:r>
          </w:p>
          <w:p w14:paraId="316B1F19"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Dokaz za ostvarivanje bodova: Rješenje o upisu u sudski registar ne starije od dana raspisivanja Natječaja.</w:t>
            </w:r>
          </w:p>
        </w:tc>
        <w:tc>
          <w:tcPr>
            <w:tcW w:w="1984" w:type="dxa"/>
            <w:tcBorders>
              <w:top w:val="nil"/>
              <w:left w:val="nil"/>
              <w:bottom w:val="single" w:sz="8" w:space="0" w:color="00000A"/>
              <w:right w:val="single" w:sz="8" w:space="0" w:color="00000A"/>
            </w:tcBorders>
            <w:shd w:val="clear" w:color="auto" w:fill="FAF0D2"/>
            <w:tcMar>
              <w:top w:w="100" w:type="dxa"/>
              <w:left w:w="100" w:type="dxa"/>
              <w:bottom w:w="100" w:type="dxa"/>
              <w:right w:w="100" w:type="dxa"/>
            </w:tcMar>
          </w:tcPr>
          <w:p w14:paraId="7594CB22"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10</w:t>
            </w:r>
          </w:p>
        </w:tc>
      </w:tr>
      <w:tr w:rsidR="00FB7437" w:rsidRPr="008F1FA1" w14:paraId="26A82F7F" w14:textId="77777777">
        <w:trPr>
          <w:trHeight w:val="470"/>
        </w:trPr>
        <w:tc>
          <w:tcPr>
            <w:tcW w:w="7787" w:type="dxa"/>
            <w:gridSpan w:val="2"/>
            <w:tcBorders>
              <w:top w:val="nil"/>
              <w:left w:val="single" w:sz="8" w:space="0" w:color="00000A"/>
              <w:bottom w:val="single" w:sz="8" w:space="0" w:color="00000A"/>
              <w:right w:val="single" w:sz="8" w:space="0" w:color="00000A"/>
            </w:tcBorders>
            <w:shd w:val="clear" w:color="auto" w:fill="F0D478"/>
            <w:tcMar>
              <w:top w:w="100" w:type="dxa"/>
              <w:left w:w="100" w:type="dxa"/>
              <w:bottom w:w="100" w:type="dxa"/>
              <w:right w:w="100" w:type="dxa"/>
            </w:tcMar>
          </w:tcPr>
          <w:p w14:paraId="4189CDD0" w14:textId="77777777" w:rsidR="00FB7437" w:rsidRPr="008F1FA1" w:rsidRDefault="005834B4">
            <w:pPr>
              <w:rPr>
                <w:rFonts w:asciiTheme="majorHAnsi" w:hAnsiTheme="majorHAnsi" w:cstheme="majorHAnsi"/>
                <w:b/>
                <w:sz w:val="24"/>
                <w:szCs w:val="24"/>
              </w:rPr>
            </w:pPr>
            <w:r w:rsidRPr="008F1FA1">
              <w:rPr>
                <w:rFonts w:asciiTheme="majorHAnsi" w:hAnsiTheme="majorHAnsi" w:cstheme="majorHAnsi"/>
                <w:b/>
                <w:sz w:val="24"/>
                <w:szCs w:val="24"/>
              </w:rPr>
              <w:t>MAKSIMALNI BROJ BODOVA</w:t>
            </w:r>
          </w:p>
        </w:tc>
        <w:tc>
          <w:tcPr>
            <w:tcW w:w="1984" w:type="dxa"/>
            <w:tcBorders>
              <w:top w:val="nil"/>
              <w:left w:val="nil"/>
              <w:bottom w:val="single" w:sz="8" w:space="0" w:color="00000A"/>
              <w:right w:val="single" w:sz="8" w:space="0" w:color="00000A"/>
            </w:tcBorders>
            <w:shd w:val="clear" w:color="auto" w:fill="F0D478"/>
            <w:tcMar>
              <w:top w:w="100" w:type="dxa"/>
              <w:left w:w="100" w:type="dxa"/>
              <w:bottom w:w="100" w:type="dxa"/>
              <w:right w:w="100" w:type="dxa"/>
            </w:tcMar>
          </w:tcPr>
          <w:p w14:paraId="5EA97988" w14:textId="77777777" w:rsidR="00FB7437" w:rsidRPr="008F1FA1" w:rsidRDefault="005834B4">
            <w:pPr>
              <w:rPr>
                <w:rFonts w:asciiTheme="majorHAnsi" w:hAnsiTheme="majorHAnsi" w:cstheme="majorHAnsi"/>
                <w:b/>
                <w:sz w:val="24"/>
                <w:szCs w:val="24"/>
              </w:rPr>
            </w:pPr>
            <w:r w:rsidRPr="008F1FA1">
              <w:rPr>
                <w:rFonts w:asciiTheme="majorHAnsi" w:hAnsiTheme="majorHAnsi" w:cstheme="majorHAnsi"/>
                <w:b/>
                <w:sz w:val="24"/>
                <w:szCs w:val="24"/>
              </w:rPr>
              <w:t>65</w:t>
            </w:r>
          </w:p>
        </w:tc>
      </w:tr>
      <w:tr w:rsidR="00FB7437" w:rsidRPr="008F1FA1" w14:paraId="141942CE" w14:textId="77777777">
        <w:trPr>
          <w:trHeight w:val="184"/>
        </w:trPr>
        <w:tc>
          <w:tcPr>
            <w:tcW w:w="7787" w:type="dxa"/>
            <w:gridSpan w:val="2"/>
            <w:tcBorders>
              <w:top w:val="nil"/>
              <w:left w:val="single" w:sz="8" w:space="0" w:color="00000A"/>
              <w:bottom w:val="single" w:sz="8" w:space="0" w:color="00000A"/>
              <w:right w:val="single" w:sz="8" w:space="0" w:color="00000A"/>
            </w:tcBorders>
            <w:shd w:val="clear" w:color="auto" w:fill="F0D478"/>
            <w:tcMar>
              <w:top w:w="100" w:type="dxa"/>
              <w:left w:w="100" w:type="dxa"/>
              <w:bottom w:w="100" w:type="dxa"/>
              <w:right w:w="100" w:type="dxa"/>
            </w:tcMar>
          </w:tcPr>
          <w:p w14:paraId="1D32F3DB" w14:textId="77777777" w:rsidR="00FB7437" w:rsidRPr="008F1FA1" w:rsidRDefault="005834B4">
            <w:pPr>
              <w:rPr>
                <w:rFonts w:asciiTheme="majorHAnsi" w:hAnsiTheme="majorHAnsi" w:cstheme="majorHAnsi"/>
                <w:b/>
                <w:sz w:val="24"/>
                <w:szCs w:val="24"/>
              </w:rPr>
            </w:pPr>
            <w:r w:rsidRPr="008F1FA1">
              <w:rPr>
                <w:rFonts w:asciiTheme="majorHAnsi" w:hAnsiTheme="majorHAnsi" w:cstheme="majorHAnsi"/>
                <w:b/>
                <w:sz w:val="24"/>
                <w:szCs w:val="24"/>
              </w:rPr>
              <w:t>PRAG PROLAZNOSTI</w:t>
            </w:r>
          </w:p>
        </w:tc>
        <w:tc>
          <w:tcPr>
            <w:tcW w:w="1984" w:type="dxa"/>
            <w:tcBorders>
              <w:top w:val="nil"/>
              <w:left w:val="nil"/>
              <w:bottom w:val="single" w:sz="8" w:space="0" w:color="00000A"/>
              <w:right w:val="single" w:sz="8" w:space="0" w:color="00000A"/>
            </w:tcBorders>
            <w:shd w:val="clear" w:color="auto" w:fill="F0D478"/>
            <w:tcMar>
              <w:top w:w="100" w:type="dxa"/>
              <w:left w:w="100" w:type="dxa"/>
              <w:bottom w:w="100" w:type="dxa"/>
              <w:right w:w="100" w:type="dxa"/>
            </w:tcMar>
          </w:tcPr>
          <w:p w14:paraId="46C1CE6F" w14:textId="77777777" w:rsidR="00FB7437" w:rsidRPr="008F1FA1" w:rsidRDefault="005834B4">
            <w:pPr>
              <w:rPr>
                <w:rFonts w:asciiTheme="majorHAnsi" w:hAnsiTheme="majorHAnsi" w:cstheme="majorHAnsi"/>
                <w:b/>
                <w:sz w:val="24"/>
                <w:szCs w:val="24"/>
              </w:rPr>
            </w:pPr>
            <w:r w:rsidRPr="008F1FA1">
              <w:rPr>
                <w:rFonts w:asciiTheme="majorHAnsi" w:hAnsiTheme="majorHAnsi" w:cstheme="majorHAnsi"/>
                <w:b/>
                <w:sz w:val="24"/>
                <w:szCs w:val="24"/>
              </w:rPr>
              <w:t>20</w:t>
            </w:r>
          </w:p>
        </w:tc>
      </w:tr>
    </w:tbl>
    <w:p w14:paraId="2824A171" w14:textId="77777777" w:rsidR="00FB7437" w:rsidRPr="008F1FA1" w:rsidRDefault="00FB7437">
      <w:pPr>
        <w:spacing w:after="120" w:line="264" w:lineRule="auto"/>
        <w:jc w:val="both"/>
        <w:rPr>
          <w:rFonts w:asciiTheme="majorHAnsi" w:hAnsiTheme="majorHAnsi" w:cstheme="majorHAnsi"/>
          <w:b/>
          <w:sz w:val="24"/>
          <w:szCs w:val="24"/>
        </w:rPr>
      </w:pPr>
    </w:p>
    <w:tbl>
      <w:tblPr>
        <w:tblStyle w:val="a8"/>
        <w:tblW w:w="96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7494"/>
        <w:gridCol w:w="12"/>
        <w:gridCol w:w="1396"/>
      </w:tblGrid>
      <w:tr w:rsidR="00FB7437" w:rsidRPr="008F1FA1" w14:paraId="0F5E6CDB" w14:textId="77777777">
        <w:trPr>
          <w:trHeight w:val="274"/>
        </w:trPr>
        <w:tc>
          <w:tcPr>
            <w:tcW w:w="9606" w:type="dxa"/>
            <w:gridSpan w:val="4"/>
            <w:shd w:val="clear" w:color="auto" w:fill="DEEBF6"/>
          </w:tcPr>
          <w:p w14:paraId="60BF9D74" w14:textId="77777777" w:rsidR="008B11B3" w:rsidRDefault="005834B4" w:rsidP="008B11B3">
            <w:pPr>
              <w:pStyle w:val="Odlomakpopisa"/>
              <w:numPr>
                <w:ilvl w:val="0"/>
                <w:numId w:val="10"/>
              </w:numPr>
              <w:jc w:val="both"/>
              <w:rPr>
                <w:rFonts w:asciiTheme="majorHAnsi" w:hAnsiTheme="majorHAnsi" w:cstheme="majorHAnsi"/>
                <w:b/>
                <w:sz w:val="24"/>
                <w:szCs w:val="24"/>
              </w:rPr>
            </w:pPr>
            <w:r w:rsidRPr="008B11B3">
              <w:rPr>
                <w:rFonts w:asciiTheme="majorHAnsi" w:hAnsiTheme="majorHAnsi" w:cstheme="majorHAnsi"/>
                <w:b/>
                <w:sz w:val="24"/>
                <w:szCs w:val="24"/>
              </w:rPr>
              <w:t>BROJ BODOVA po dodatnim kriterijima za odabir projektnih prijedloga (LEADER/</w:t>
            </w:r>
            <w:proofErr w:type="spellStart"/>
            <w:r w:rsidRPr="008B11B3">
              <w:rPr>
                <w:rFonts w:asciiTheme="majorHAnsi" w:hAnsiTheme="majorHAnsi" w:cstheme="majorHAnsi"/>
                <w:b/>
                <w:sz w:val="24"/>
                <w:szCs w:val="24"/>
              </w:rPr>
              <w:t>CLLD</w:t>
            </w:r>
            <w:proofErr w:type="spellEnd"/>
            <w:r w:rsidRPr="008B11B3">
              <w:rPr>
                <w:rFonts w:asciiTheme="majorHAnsi" w:hAnsiTheme="majorHAnsi" w:cstheme="majorHAnsi"/>
                <w:b/>
                <w:sz w:val="24"/>
                <w:szCs w:val="24"/>
              </w:rPr>
              <w:t>)</w:t>
            </w:r>
          </w:p>
          <w:p w14:paraId="20524644" w14:textId="0C60250B" w:rsidR="008B11B3" w:rsidRPr="008B11B3" w:rsidRDefault="008B11B3" w:rsidP="008B11B3">
            <w:pPr>
              <w:ind w:left="360"/>
              <w:jc w:val="both"/>
              <w:rPr>
                <w:rFonts w:asciiTheme="majorHAnsi" w:hAnsiTheme="majorHAnsi" w:cstheme="majorHAnsi"/>
                <w:b/>
                <w:sz w:val="24"/>
                <w:szCs w:val="24"/>
              </w:rPr>
            </w:pPr>
            <w:r>
              <w:rPr>
                <w:rFonts w:asciiTheme="majorHAnsi" w:hAnsiTheme="majorHAnsi" w:cstheme="majorHAnsi"/>
                <w:b/>
                <w:sz w:val="24"/>
                <w:szCs w:val="24"/>
              </w:rPr>
              <w:t xml:space="preserve">Napomena: </w:t>
            </w:r>
            <w:r w:rsidRPr="008B11B3">
              <w:rPr>
                <w:rFonts w:asciiTheme="majorHAnsi" w:hAnsiTheme="majorHAnsi" w:cstheme="majorHAnsi"/>
                <w:bCs/>
                <w:i/>
                <w:iCs/>
                <w:sz w:val="24"/>
                <w:szCs w:val="24"/>
              </w:rPr>
              <w:t>Broj bodova po dodatnim kriterijima za odabir projektnih prijedloga (LEADER/</w:t>
            </w:r>
            <w:proofErr w:type="spellStart"/>
            <w:r w:rsidRPr="008B11B3">
              <w:rPr>
                <w:rFonts w:asciiTheme="majorHAnsi" w:hAnsiTheme="majorHAnsi" w:cstheme="majorHAnsi"/>
                <w:bCs/>
                <w:i/>
                <w:iCs/>
                <w:sz w:val="24"/>
                <w:szCs w:val="24"/>
              </w:rPr>
              <w:t>CLLD</w:t>
            </w:r>
            <w:proofErr w:type="spellEnd"/>
            <w:r w:rsidRPr="008B11B3">
              <w:rPr>
                <w:rFonts w:asciiTheme="majorHAnsi" w:hAnsiTheme="majorHAnsi" w:cstheme="majorHAnsi"/>
                <w:bCs/>
                <w:i/>
                <w:iCs/>
                <w:sz w:val="24"/>
                <w:szCs w:val="24"/>
              </w:rPr>
              <w:t>) ne utječe na prag prolaznosti već isključivo na ukupno mjesto na rang listi.</w:t>
            </w:r>
            <w:r w:rsidRPr="008B11B3">
              <w:rPr>
                <w:rFonts w:asciiTheme="majorHAnsi" w:hAnsiTheme="majorHAnsi" w:cstheme="majorHAnsi"/>
                <w:b/>
                <w:sz w:val="24"/>
                <w:szCs w:val="24"/>
              </w:rPr>
              <w:t xml:space="preserve">  </w:t>
            </w:r>
          </w:p>
        </w:tc>
      </w:tr>
      <w:tr w:rsidR="00FB7437" w:rsidRPr="008F1FA1" w14:paraId="1380DC49" w14:textId="77777777">
        <w:trPr>
          <w:trHeight w:val="274"/>
        </w:trPr>
        <w:tc>
          <w:tcPr>
            <w:tcW w:w="704" w:type="dxa"/>
            <w:shd w:val="clear" w:color="auto" w:fill="DEEBF6"/>
          </w:tcPr>
          <w:p w14:paraId="3482D258" w14:textId="77777777" w:rsidR="00FB7437" w:rsidRPr="008F1FA1" w:rsidRDefault="00FB7437">
            <w:pPr>
              <w:rPr>
                <w:rFonts w:asciiTheme="majorHAnsi" w:hAnsiTheme="majorHAnsi" w:cstheme="majorHAnsi"/>
                <w:b/>
                <w:sz w:val="24"/>
                <w:szCs w:val="24"/>
              </w:rPr>
            </w:pPr>
          </w:p>
        </w:tc>
        <w:tc>
          <w:tcPr>
            <w:tcW w:w="8902" w:type="dxa"/>
            <w:gridSpan w:val="3"/>
            <w:shd w:val="clear" w:color="auto" w:fill="DEEBF6"/>
          </w:tcPr>
          <w:p w14:paraId="19CC4A12" w14:textId="77777777" w:rsidR="00FB7437" w:rsidRPr="008F1FA1" w:rsidRDefault="005834B4">
            <w:pPr>
              <w:pBdr>
                <w:top w:val="nil"/>
                <w:left w:val="nil"/>
                <w:bottom w:val="nil"/>
                <w:right w:val="nil"/>
                <w:between w:val="nil"/>
              </w:pBdr>
              <w:rPr>
                <w:rFonts w:asciiTheme="majorHAnsi" w:hAnsiTheme="majorHAnsi" w:cstheme="majorHAnsi"/>
                <w:color w:val="000000"/>
                <w:sz w:val="24"/>
                <w:szCs w:val="24"/>
              </w:rPr>
            </w:pPr>
            <w:r w:rsidRPr="008F1FA1">
              <w:rPr>
                <w:rFonts w:asciiTheme="majorHAnsi" w:hAnsiTheme="majorHAnsi" w:cstheme="majorHAnsi"/>
                <w:b/>
                <w:color w:val="000000"/>
                <w:sz w:val="24"/>
                <w:szCs w:val="24"/>
              </w:rPr>
              <w:t xml:space="preserve">INOVATIVNOST: </w:t>
            </w:r>
            <w:r w:rsidRPr="008F1FA1">
              <w:rPr>
                <w:rFonts w:asciiTheme="majorHAnsi" w:hAnsiTheme="majorHAnsi" w:cstheme="majorHAnsi"/>
                <w:color w:val="000000"/>
                <w:sz w:val="24"/>
                <w:szCs w:val="24"/>
              </w:rPr>
              <w:t>PROJEKTNI PRIJEDLOG UVODI NOVE PROIZVODE I USLUGE ODNOSNO NOVE TEHNOLOGIJE I TEHNOLOŠKE PROCESE</w:t>
            </w:r>
          </w:p>
          <w:p w14:paraId="4D424EAF" w14:textId="2A81CACA" w:rsidR="00FB7437" w:rsidRPr="008F1FA1" w:rsidRDefault="005834B4">
            <w:pPr>
              <w:pBdr>
                <w:top w:val="nil"/>
                <w:left w:val="nil"/>
                <w:bottom w:val="nil"/>
                <w:right w:val="nil"/>
                <w:between w:val="nil"/>
              </w:pBdr>
              <w:rPr>
                <w:rFonts w:asciiTheme="majorHAnsi" w:hAnsiTheme="majorHAnsi" w:cstheme="majorHAnsi"/>
                <w:b/>
                <w:color w:val="000000"/>
                <w:sz w:val="24"/>
                <w:szCs w:val="24"/>
              </w:rPr>
            </w:pPr>
            <w:r w:rsidRPr="008F1FA1">
              <w:rPr>
                <w:rFonts w:asciiTheme="majorHAnsi" w:hAnsiTheme="majorHAnsi" w:cstheme="majorHAnsi"/>
                <w:b/>
                <w:color w:val="000000"/>
                <w:sz w:val="24"/>
                <w:szCs w:val="24"/>
              </w:rPr>
              <w:t>Dokumentacija: Obrazac A Prijavni obrazac</w:t>
            </w:r>
            <w:r w:rsidR="00D80798" w:rsidRPr="008F1FA1">
              <w:rPr>
                <w:rFonts w:asciiTheme="majorHAnsi" w:hAnsiTheme="majorHAnsi" w:cstheme="majorHAnsi"/>
                <w:b/>
                <w:color w:val="000000"/>
                <w:sz w:val="24"/>
                <w:szCs w:val="24"/>
              </w:rPr>
              <w:t>, Obrazac B. Poslovni plan - opisni dio</w:t>
            </w:r>
          </w:p>
          <w:p w14:paraId="03D1679E" w14:textId="74103753" w:rsidR="00FB7437" w:rsidRPr="008F1FA1" w:rsidRDefault="005834B4">
            <w:pPr>
              <w:pBdr>
                <w:top w:val="nil"/>
                <w:left w:val="nil"/>
                <w:bottom w:val="nil"/>
                <w:right w:val="nil"/>
                <w:between w:val="nil"/>
              </w:pBdr>
              <w:rPr>
                <w:rFonts w:asciiTheme="majorHAnsi" w:hAnsiTheme="majorHAnsi" w:cstheme="majorHAnsi"/>
                <w:color w:val="000000"/>
                <w:sz w:val="24"/>
                <w:szCs w:val="24"/>
              </w:rPr>
            </w:pPr>
            <w:r w:rsidRPr="008F1FA1">
              <w:rPr>
                <w:rFonts w:asciiTheme="majorHAnsi" w:hAnsiTheme="majorHAnsi" w:cstheme="majorHAnsi"/>
                <w:b/>
                <w:color w:val="000000"/>
                <w:sz w:val="24"/>
                <w:szCs w:val="24"/>
              </w:rPr>
              <w:t>Bodovi se ostvaruju ukoliko Nositelj planira nove proizvode i/ili usluge odnosno unaprjeđuje mehanizaciju i tehnologiju pro</w:t>
            </w:r>
            <w:r w:rsidR="008F1FA1">
              <w:rPr>
                <w:rFonts w:asciiTheme="majorHAnsi" w:hAnsiTheme="majorHAnsi" w:cstheme="majorHAnsi"/>
                <w:b/>
                <w:color w:val="000000"/>
                <w:sz w:val="24"/>
                <w:szCs w:val="24"/>
              </w:rPr>
              <w:t>i</w:t>
            </w:r>
            <w:r w:rsidRPr="008F1FA1">
              <w:rPr>
                <w:rFonts w:asciiTheme="majorHAnsi" w:hAnsiTheme="majorHAnsi" w:cstheme="majorHAnsi"/>
                <w:b/>
                <w:color w:val="000000"/>
                <w:sz w:val="24"/>
                <w:szCs w:val="24"/>
              </w:rPr>
              <w:t xml:space="preserve">zvodnje. Ovdje ne mora isključivo nabavljati nešto što </w:t>
            </w:r>
            <w:proofErr w:type="spellStart"/>
            <w:r w:rsidRPr="008F1FA1">
              <w:rPr>
                <w:rFonts w:asciiTheme="majorHAnsi" w:hAnsiTheme="majorHAnsi" w:cstheme="majorHAnsi"/>
                <w:b/>
                <w:color w:val="000000"/>
                <w:sz w:val="24"/>
                <w:szCs w:val="24"/>
              </w:rPr>
              <w:t>PG</w:t>
            </w:r>
            <w:proofErr w:type="spellEnd"/>
            <w:r w:rsidRPr="008F1FA1">
              <w:rPr>
                <w:rFonts w:asciiTheme="majorHAnsi" w:hAnsiTheme="majorHAnsi" w:cstheme="majorHAnsi"/>
                <w:b/>
                <w:color w:val="000000"/>
                <w:sz w:val="24"/>
                <w:szCs w:val="24"/>
              </w:rPr>
              <w:t xml:space="preserve"> do sada nije posjedovao već može nabavljati bolje ili energetski učinkovitije. U </w:t>
            </w:r>
            <w:r w:rsidR="002D34C6" w:rsidRPr="008F1FA1">
              <w:rPr>
                <w:rFonts w:asciiTheme="majorHAnsi" w:hAnsiTheme="majorHAnsi" w:cstheme="majorHAnsi"/>
                <w:b/>
                <w:color w:val="000000"/>
                <w:sz w:val="24"/>
                <w:szCs w:val="24"/>
              </w:rPr>
              <w:t>P</w:t>
            </w:r>
            <w:r w:rsidRPr="008F1FA1">
              <w:rPr>
                <w:rFonts w:asciiTheme="majorHAnsi" w:hAnsiTheme="majorHAnsi" w:cstheme="majorHAnsi"/>
                <w:b/>
                <w:color w:val="000000"/>
                <w:sz w:val="24"/>
                <w:szCs w:val="24"/>
              </w:rPr>
              <w:t>rijavnom obrascu</w:t>
            </w:r>
            <w:r w:rsidR="002D34C6" w:rsidRPr="008F1FA1">
              <w:rPr>
                <w:rFonts w:asciiTheme="majorHAnsi" w:hAnsiTheme="majorHAnsi" w:cstheme="majorHAnsi"/>
                <w:b/>
                <w:color w:val="000000"/>
                <w:sz w:val="24"/>
                <w:szCs w:val="24"/>
              </w:rPr>
              <w:t xml:space="preserve"> (točka II.1., red 25)</w:t>
            </w:r>
            <w:r w:rsidRPr="008F1FA1">
              <w:rPr>
                <w:rFonts w:asciiTheme="majorHAnsi" w:hAnsiTheme="majorHAnsi" w:cstheme="majorHAnsi"/>
                <w:b/>
                <w:color w:val="000000"/>
                <w:sz w:val="24"/>
                <w:szCs w:val="24"/>
              </w:rPr>
              <w:t xml:space="preserve"> mora dokazati da navedena mehanizacija/oprema unaprjeđuje tehnološke procese na </w:t>
            </w:r>
            <w:proofErr w:type="spellStart"/>
            <w:r w:rsidRPr="008F1FA1">
              <w:rPr>
                <w:rFonts w:asciiTheme="majorHAnsi" w:hAnsiTheme="majorHAnsi" w:cstheme="majorHAnsi"/>
                <w:b/>
                <w:color w:val="000000"/>
                <w:sz w:val="24"/>
                <w:szCs w:val="24"/>
              </w:rPr>
              <w:t>poljoprivrednm</w:t>
            </w:r>
            <w:proofErr w:type="spellEnd"/>
            <w:r w:rsidRPr="008F1FA1">
              <w:rPr>
                <w:rFonts w:asciiTheme="majorHAnsi" w:hAnsiTheme="majorHAnsi" w:cstheme="majorHAnsi"/>
                <w:b/>
                <w:color w:val="000000"/>
                <w:sz w:val="24"/>
                <w:szCs w:val="24"/>
              </w:rPr>
              <w:t xml:space="preserve"> gospodarstvu te će omogućiti bolju poljoprivrednu proizvodnju.</w:t>
            </w:r>
          </w:p>
        </w:tc>
      </w:tr>
      <w:tr w:rsidR="00FB7437" w:rsidRPr="008F1FA1" w14:paraId="761A1E61" w14:textId="77777777">
        <w:trPr>
          <w:trHeight w:val="340"/>
        </w:trPr>
        <w:tc>
          <w:tcPr>
            <w:tcW w:w="704" w:type="dxa"/>
            <w:shd w:val="clear" w:color="auto" w:fill="FFFFFF"/>
            <w:vAlign w:val="center"/>
          </w:tcPr>
          <w:p w14:paraId="518FA5B9" w14:textId="77777777" w:rsidR="00FB7437" w:rsidRPr="008F1FA1" w:rsidRDefault="00FB7437">
            <w:pPr>
              <w:rPr>
                <w:rFonts w:asciiTheme="majorHAnsi" w:hAnsiTheme="majorHAnsi" w:cstheme="majorHAnsi"/>
                <w:sz w:val="24"/>
                <w:szCs w:val="24"/>
              </w:rPr>
            </w:pPr>
          </w:p>
        </w:tc>
        <w:tc>
          <w:tcPr>
            <w:tcW w:w="7506" w:type="dxa"/>
            <w:gridSpan w:val="2"/>
            <w:shd w:val="clear" w:color="auto" w:fill="FFFFFF"/>
            <w:vAlign w:val="center"/>
          </w:tcPr>
          <w:p w14:paraId="0ED595CF" w14:textId="77777777" w:rsidR="00FB7437" w:rsidRPr="008F1FA1" w:rsidRDefault="005834B4">
            <w:pPr>
              <w:pBdr>
                <w:top w:val="nil"/>
                <w:left w:val="nil"/>
                <w:bottom w:val="nil"/>
                <w:right w:val="nil"/>
                <w:between w:val="nil"/>
              </w:pBdr>
              <w:rPr>
                <w:rFonts w:asciiTheme="majorHAnsi" w:hAnsiTheme="majorHAnsi" w:cstheme="majorHAnsi"/>
                <w:color w:val="000000"/>
                <w:sz w:val="24"/>
                <w:szCs w:val="24"/>
              </w:rPr>
            </w:pPr>
            <w:r w:rsidRPr="008F1FA1">
              <w:rPr>
                <w:rFonts w:asciiTheme="majorHAnsi" w:hAnsiTheme="majorHAnsi" w:cstheme="majorHAnsi"/>
                <w:color w:val="000000"/>
                <w:sz w:val="24"/>
                <w:szCs w:val="24"/>
              </w:rPr>
              <w:t xml:space="preserve">DA </w:t>
            </w:r>
          </w:p>
        </w:tc>
        <w:tc>
          <w:tcPr>
            <w:tcW w:w="1396" w:type="dxa"/>
            <w:shd w:val="clear" w:color="auto" w:fill="FFFFFF"/>
            <w:vAlign w:val="center"/>
          </w:tcPr>
          <w:p w14:paraId="32E0D362"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5</w:t>
            </w:r>
          </w:p>
        </w:tc>
      </w:tr>
      <w:tr w:rsidR="00FB7437" w:rsidRPr="008F1FA1" w14:paraId="24AEFBEB" w14:textId="77777777">
        <w:trPr>
          <w:trHeight w:val="340"/>
        </w:trPr>
        <w:tc>
          <w:tcPr>
            <w:tcW w:w="704" w:type="dxa"/>
            <w:shd w:val="clear" w:color="auto" w:fill="FFFFFF"/>
            <w:vAlign w:val="center"/>
          </w:tcPr>
          <w:p w14:paraId="630C6FE3" w14:textId="77777777" w:rsidR="00FB7437" w:rsidRPr="008F1FA1" w:rsidRDefault="00FB7437">
            <w:pPr>
              <w:rPr>
                <w:rFonts w:asciiTheme="majorHAnsi" w:hAnsiTheme="majorHAnsi" w:cstheme="majorHAnsi"/>
                <w:sz w:val="24"/>
                <w:szCs w:val="24"/>
              </w:rPr>
            </w:pPr>
          </w:p>
        </w:tc>
        <w:tc>
          <w:tcPr>
            <w:tcW w:w="7506" w:type="dxa"/>
            <w:gridSpan w:val="2"/>
            <w:shd w:val="clear" w:color="auto" w:fill="FFFFFF"/>
            <w:vAlign w:val="center"/>
          </w:tcPr>
          <w:p w14:paraId="6F2D5305" w14:textId="77777777" w:rsidR="00FB7437" w:rsidRPr="008F1FA1" w:rsidRDefault="005834B4">
            <w:pPr>
              <w:pBdr>
                <w:top w:val="nil"/>
                <w:left w:val="nil"/>
                <w:bottom w:val="nil"/>
                <w:right w:val="nil"/>
                <w:between w:val="nil"/>
              </w:pBdr>
              <w:spacing w:after="120"/>
              <w:rPr>
                <w:rFonts w:asciiTheme="majorHAnsi" w:hAnsiTheme="majorHAnsi" w:cstheme="majorHAnsi"/>
                <w:color w:val="000000"/>
                <w:sz w:val="24"/>
                <w:szCs w:val="24"/>
              </w:rPr>
            </w:pPr>
            <w:r w:rsidRPr="008F1FA1">
              <w:rPr>
                <w:rFonts w:asciiTheme="majorHAnsi" w:hAnsiTheme="majorHAnsi" w:cstheme="majorHAnsi"/>
                <w:color w:val="000000"/>
                <w:sz w:val="24"/>
                <w:szCs w:val="24"/>
              </w:rPr>
              <w:t>NE</w:t>
            </w:r>
          </w:p>
        </w:tc>
        <w:tc>
          <w:tcPr>
            <w:tcW w:w="1396" w:type="dxa"/>
            <w:shd w:val="clear" w:color="auto" w:fill="FFFFFF"/>
            <w:vAlign w:val="center"/>
          </w:tcPr>
          <w:p w14:paraId="38D6D4D0"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0</w:t>
            </w:r>
          </w:p>
        </w:tc>
      </w:tr>
      <w:tr w:rsidR="00FB7437" w:rsidRPr="008F1FA1" w14:paraId="016A4234" w14:textId="77777777">
        <w:trPr>
          <w:trHeight w:val="340"/>
        </w:trPr>
        <w:tc>
          <w:tcPr>
            <w:tcW w:w="704" w:type="dxa"/>
            <w:shd w:val="clear" w:color="auto" w:fill="DEEBF6"/>
            <w:vAlign w:val="center"/>
          </w:tcPr>
          <w:p w14:paraId="68031D5E" w14:textId="77777777" w:rsidR="00FB7437" w:rsidRPr="008F1FA1" w:rsidRDefault="00FB7437">
            <w:pPr>
              <w:rPr>
                <w:rFonts w:asciiTheme="majorHAnsi" w:hAnsiTheme="majorHAnsi" w:cstheme="majorHAnsi"/>
                <w:sz w:val="24"/>
                <w:szCs w:val="24"/>
              </w:rPr>
            </w:pPr>
          </w:p>
        </w:tc>
        <w:tc>
          <w:tcPr>
            <w:tcW w:w="8902" w:type="dxa"/>
            <w:gridSpan w:val="3"/>
            <w:shd w:val="clear" w:color="auto" w:fill="DEEBF6"/>
            <w:vAlign w:val="center"/>
          </w:tcPr>
          <w:p w14:paraId="5A8A856D" w14:textId="77777777" w:rsidR="00FB7437" w:rsidRPr="008F1FA1" w:rsidRDefault="005834B4">
            <w:pPr>
              <w:pBdr>
                <w:top w:val="nil"/>
                <w:left w:val="nil"/>
                <w:bottom w:val="nil"/>
                <w:right w:val="nil"/>
                <w:between w:val="nil"/>
              </w:pBdr>
              <w:spacing w:after="120"/>
              <w:rPr>
                <w:rFonts w:asciiTheme="majorHAnsi" w:hAnsiTheme="majorHAnsi" w:cstheme="majorHAnsi"/>
                <w:color w:val="000000"/>
                <w:sz w:val="24"/>
                <w:szCs w:val="24"/>
              </w:rPr>
            </w:pPr>
            <w:bookmarkStart w:id="19" w:name="z337ya" w:colFirst="0" w:colLast="0"/>
            <w:bookmarkEnd w:id="19"/>
            <w:r w:rsidRPr="008F1FA1">
              <w:rPr>
                <w:rFonts w:asciiTheme="majorHAnsi" w:hAnsiTheme="majorHAnsi" w:cstheme="majorHAnsi"/>
                <w:b/>
                <w:color w:val="000000"/>
                <w:sz w:val="24"/>
                <w:szCs w:val="24"/>
              </w:rPr>
              <w:t xml:space="preserve">FINANCIRANJE: </w:t>
            </w:r>
            <w:r w:rsidRPr="008F1FA1">
              <w:rPr>
                <w:rFonts w:asciiTheme="majorHAnsi" w:hAnsiTheme="majorHAnsi" w:cstheme="majorHAnsi"/>
                <w:color w:val="000000"/>
                <w:sz w:val="24"/>
                <w:szCs w:val="24"/>
              </w:rPr>
              <w:t>PROJEKTNI PRIJEDLOG IMA OSIGURANO MINIMALNO 50% VLASTITIH SREDSTAVA (</w:t>
            </w:r>
            <w:r w:rsidRPr="008F1FA1">
              <w:rPr>
                <w:rFonts w:asciiTheme="majorHAnsi" w:hAnsiTheme="majorHAnsi" w:cstheme="majorHAnsi"/>
                <w:i/>
                <w:color w:val="000000"/>
                <w:sz w:val="24"/>
                <w:szCs w:val="24"/>
              </w:rPr>
              <w:t>ZA PROJEKTE KOJI MORAJU IMATI OSIGURANO MIN. 50% VLASTITIH IZVORA FINANCIRANJA</w:t>
            </w:r>
            <w:r w:rsidRPr="008F1FA1">
              <w:rPr>
                <w:rFonts w:asciiTheme="majorHAnsi" w:hAnsiTheme="majorHAnsi" w:cstheme="majorHAnsi"/>
                <w:color w:val="000000"/>
                <w:sz w:val="24"/>
                <w:szCs w:val="24"/>
              </w:rPr>
              <w:t>)</w:t>
            </w:r>
          </w:p>
          <w:p w14:paraId="0F2D7E1E" w14:textId="3E285384" w:rsidR="00FB7437" w:rsidRPr="008F1FA1" w:rsidRDefault="005834B4">
            <w:pPr>
              <w:pBdr>
                <w:top w:val="nil"/>
                <w:left w:val="nil"/>
                <w:bottom w:val="nil"/>
                <w:right w:val="nil"/>
                <w:between w:val="nil"/>
              </w:pBdr>
              <w:spacing w:after="120"/>
              <w:rPr>
                <w:rFonts w:asciiTheme="majorHAnsi" w:hAnsiTheme="majorHAnsi" w:cstheme="majorHAnsi"/>
                <w:b/>
                <w:color w:val="000000"/>
                <w:sz w:val="24"/>
                <w:szCs w:val="24"/>
              </w:rPr>
            </w:pPr>
            <w:r w:rsidRPr="008F1FA1">
              <w:rPr>
                <w:rFonts w:asciiTheme="majorHAnsi" w:hAnsiTheme="majorHAnsi" w:cstheme="majorHAnsi"/>
                <w:b/>
                <w:color w:val="000000"/>
                <w:sz w:val="24"/>
                <w:szCs w:val="24"/>
              </w:rPr>
              <w:t xml:space="preserve">Dokumentacija: Obrazac B </w:t>
            </w:r>
            <w:r w:rsidR="00D80798" w:rsidRPr="008F1FA1">
              <w:rPr>
                <w:rFonts w:asciiTheme="majorHAnsi" w:hAnsiTheme="majorHAnsi" w:cstheme="majorHAnsi"/>
                <w:b/>
                <w:color w:val="000000"/>
                <w:sz w:val="24"/>
                <w:szCs w:val="24"/>
              </w:rPr>
              <w:t>Poslovni plan – tablični dio</w:t>
            </w:r>
            <w:r w:rsidRPr="008F1FA1">
              <w:rPr>
                <w:rFonts w:asciiTheme="majorHAnsi" w:hAnsiTheme="majorHAnsi" w:cstheme="majorHAnsi"/>
                <w:b/>
                <w:color w:val="000000"/>
                <w:sz w:val="24"/>
                <w:szCs w:val="24"/>
              </w:rPr>
              <w:t xml:space="preserve"> </w:t>
            </w:r>
          </w:p>
          <w:p w14:paraId="5F4BFE5E" w14:textId="56DDBF74" w:rsidR="00FB7437" w:rsidRPr="008F1FA1" w:rsidRDefault="005834B4">
            <w:pPr>
              <w:pBdr>
                <w:top w:val="nil"/>
                <w:left w:val="nil"/>
                <w:bottom w:val="nil"/>
                <w:right w:val="nil"/>
                <w:between w:val="nil"/>
              </w:pBdr>
              <w:spacing w:after="120"/>
              <w:rPr>
                <w:rFonts w:asciiTheme="majorHAnsi" w:hAnsiTheme="majorHAnsi" w:cstheme="majorHAnsi"/>
                <w:color w:val="000000"/>
                <w:sz w:val="24"/>
                <w:szCs w:val="24"/>
              </w:rPr>
            </w:pPr>
            <w:r w:rsidRPr="008F1FA1">
              <w:rPr>
                <w:rFonts w:asciiTheme="majorHAnsi" w:hAnsiTheme="majorHAnsi" w:cstheme="majorHAnsi"/>
                <w:b/>
                <w:color w:val="000000"/>
                <w:sz w:val="24"/>
                <w:szCs w:val="24"/>
              </w:rPr>
              <w:t xml:space="preserve">Bodovi se ostvaruju sukladno navedenom u Obrascu B </w:t>
            </w:r>
            <w:r w:rsidR="002D34C6" w:rsidRPr="008F1FA1">
              <w:rPr>
                <w:rFonts w:asciiTheme="majorHAnsi" w:hAnsiTheme="majorHAnsi" w:cstheme="majorHAnsi"/>
                <w:b/>
                <w:color w:val="000000"/>
                <w:sz w:val="24"/>
                <w:szCs w:val="24"/>
              </w:rPr>
              <w:t>Poslovni plan - tablični dio</w:t>
            </w:r>
            <w:r w:rsidRPr="008F1FA1">
              <w:rPr>
                <w:rFonts w:asciiTheme="majorHAnsi" w:hAnsiTheme="majorHAnsi" w:cstheme="majorHAnsi"/>
                <w:b/>
                <w:color w:val="000000"/>
                <w:sz w:val="24"/>
                <w:szCs w:val="24"/>
              </w:rPr>
              <w:t xml:space="preserve"> ovisno o udjelu vlastitih sredstava u ukupnom iznosu projekta. U vlastita sredstva ne ulaze sredstva koja korisnik mora osigurati kako bi završio proje</w:t>
            </w:r>
            <w:r w:rsidR="002D34C6" w:rsidRPr="008F1FA1">
              <w:rPr>
                <w:rFonts w:asciiTheme="majorHAnsi" w:hAnsiTheme="majorHAnsi" w:cstheme="majorHAnsi"/>
                <w:b/>
                <w:color w:val="000000"/>
                <w:sz w:val="24"/>
                <w:szCs w:val="24"/>
              </w:rPr>
              <w:t>k</w:t>
            </w:r>
            <w:r w:rsidRPr="008F1FA1">
              <w:rPr>
                <w:rFonts w:asciiTheme="majorHAnsi" w:hAnsiTheme="majorHAnsi" w:cstheme="majorHAnsi"/>
                <w:b/>
                <w:color w:val="000000"/>
                <w:sz w:val="24"/>
                <w:szCs w:val="24"/>
              </w:rPr>
              <w:t>t.</w:t>
            </w:r>
          </w:p>
        </w:tc>
      </w:tr>
      <w:tr w:rsidR="00FB7437" w:rsidRPr="008F1FA1" w14:paraId="34041A9C" w14:textId="77777777">
        <w:trPr>
          <w:trHeight w:val="340"/>
        </w:trPr>
        <w:tc>
          <w:tcPr>
            <w:tcW w:w="704" w:type="dxa"/>
            <w:shd w:val="clear" w:color="auto" w:fill="FFFFFF"/>
            <w:vAlign w:val="center"/>
          </w:tcPr>
          <w:p w14:paraId="647A8780" w14:textId="77777777" w:rsidR="00FB7437" w:rsidRPr="008F1FA1" w:rsidRDefault="00FB7437">
            <w:pPr>
              <w:rPr>
                <w:rFonts w:asciiTheme="majorHAnsi" w:hAnsiTheme="majorHAnsi" w:cstheme="majorHAnsi"/>
                <w:sz w:val="24"/>
                <w:szCs w:val="24"/>
              </w:rPr>
            </w:pPr>
          </w:p>
        </w:tc>
        <w:tc>
          <w:tcPr>
            <w:tcW w:w="7506" w:type="dxa"/>
            <w:gridSpan w:val="2"/>
            <w:shd w:val="clear" w:color="auto" w:fill="FFFFFF"/>
            <w:vAlign w:val="center"/>
          </w:tcPr>
          <w:p w14:paraId="4BAD25B2" w14:textId="77777777" w:rsidR="00FB7437" w:rsidRPr="008F1FA1" w:rsidRDefault="005834B4">
            <w:pPr>
              <w:pBdr>
                <w:top w:val="nil"/>
                <w:left w:val="nil"/>
                <w:bottom w:val="nil"/>
                <w:right w:val="nil"/>
                <w:between w:val="nil"/>
              </w:pBdr>
              <w:rPr>
                <w:rFonts w:asciiTheme="majorHAnsi" w:hAnsiTheme="majorHAnsi" w:cstheme="majorHAnsi"/>
                <w:color w:val="000000"/>
                <w:sz w:val="24"/>
                <w:szCs w:val="24"/>
              </w:rPr>
            </w:pPr>
            <w:r w:rsidRPr="008F1FA1">
              <w:rPr>
                <w:rFonts w:asciiTheme="majorHAnsi" w:hAnsiTheme="majorHAnsi" w:cstheme="majorHAnsi"/>
                <w:color w:val="000000"/>
                <w:sz w:val="24"/>
                <w:szCs w:val="24"/>
              </w:rPr>
              <w:t>ako ima 75%</w:t>
            </w:r>
          </w:p>
        </w:tc>
        <w:tc>
          <w:tcPr>
            <w:tcW w:w="1396" w:type="dxa"/>
            <w:shd w:val="clear" w:color="auto" w:fill="auto"/>
            <w:vAlign w:val="center"/>
          </w:tcPr>
          <w:p w14:paraId="4C8C0E0E"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5</w:t>
            </w:r>
          </w:p>
        </w:tc>
      </w:tr>
      <w:tr w:rsidR="00FB7437" w:rsidRPr="008F1FA1" w14:paraId="1F9D7E45" w14:textId="77777777">
        <w:trPr>
          <w:trHeight w:val="340"/>
        </w:trPr>
        <w:tc>
          <w:tcPr>
            <w:tcW w:w="704" w:type="dxa"/>
            <w:shd w:val="clear" w:color="auto" w:fill="FFFFFF"/>
            <w:vAlign w:val="center"/>
          </w:tcPr>
          <w:p w14:paraId="1C7D9F40" w14:textId="77777777" w:rsidR="00FB7437" w:rsidRPr="008F1FA1" w:rsidRDefault="00FB7437">
            <w:pPr>
              <w:rPr>
                <w:rFonts w:asciiTheme="majorHAnsi" w:hAnsiTheme="majorHAnsi" w:cstheme="majorHAnsi"/>
                <w:sz w:val="24"/>
                <w:szCs w:val="24"/>
              </w:rPr>
            </w:pPr>
          </w:p>
        </w:tc>
        <w:tc>
          <w:tcPr>
            <w:tcW w:w="7506" w:type="dxa"/>
            <w:gridSpan w:val="2"/>
            <w:shd w:val="clear" w:color="auto" w:fill="FFFFFF"/>
            <w:vAlign w:val="center"/>
          </w:tcPr>
          <w:p w14:paraId="1A532628"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 xml:space="preserve">ako ima 50-75% </w:t>
            </w:r>
          </w:p>
        </w:tc>
        <w:tc>
          <w:tcPr>
            <w:tcW w:w="1396" w:type="dxa"/>
            <w:shd w:val="clear" w:color="auto" w:fill="auto"/>
            <w:vAlign w:val="center"/>
          </w:tcPr>
          <w:p w14:paraId="02EB8016"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3</w:t>
            </w:r>
          </w:p>
        </w:tc>
      </w:tr>
      <w:tr w:rsidR="00FB7437" w:rsidRPr="008F1FA1" w14:paraId="5579F6CA" w14:textId="77777777">
        <w:trPr>
          <w:trHeight w:val="340"/>
        </w:trPr>
        <w:tc>
          <w:tcPr>
            <w:tcW w:w="704" w:type="dxa"/>
            <w:shd w:val="clear" w:color="auto" w:fill="DEEBF6"/>
            <w:vAlign w:val="center"/>
          </w:tcPr>
          <w:p w14:paraId="7801F256" w14:textId="77777777" w:rsidR="00FB7437" w:rsidRPr="008F1FA1" w:rsidRDefault="00FB7437">
            <w:pPr>
              <w:rPr>
                <w:rFonts w:asciiTheme="majorHAnsi" w:hAnsiTheme="majorHAnsi" w:cstheme="majorHAnsi"/>
                <w:sz w:val="24"/>
                <w:szCs w:val="24"/>
              </w:rPr>
            </w:pPr>
          </w:p>
        </w:tc>
        <w:tc>
          <w:tcPr>
            <w:tcW w:w="8902" w:type="dxa"/>
            <w:gridSpan w:val="3"/>
            <w:shd w:val="clear" w:color="auto" w:fill="DEEBF6"/>
            <w:vAlign w:val="center"/>
          </w:tcPr>
          <w:p w14:paraId="7DBAB2D7" w14:textId="77777777" w:rsidR="00FB7437" w:rsidRPr="008F1FA1" w:rsidRDefault="005834B4">
            <w:pPr>
              <w:pBdr>
                <w:top w:val="nil"/>
                <w:left w:val="nil"/>
                <w:bottom w:val="nil"/>
                <w:right w:val="nil"/>
                <w:between w:val="nil"/>
              </w:pBdr>
              <w:spacing w:after="120"/>
              <w:rPr>
                <w:rFonts w:asciiTheme="majorHAnsi" w:hAnsiTheme="majorHAnsi" w:cstheme="majorHAnsi"/>
                <w:color w:val="000000"/>
                <w:sz w:val="24"/>
                <w:szCs w:val="24"/>
              </w:rPr>
            </w:pPr>
            <w:r w:rsidRPr="008F1FA1">
              <w:rPr>
                <w:rFonts w:asciiTheme="majorHAnsi" w:hAnsiTheme="majorHAnsi" w:cstheme="majorHAnsi"/>
                <w:b/>
                <w:color w:val="000000"/>
                <w:sz w:val="24"/>
                <w:szCs w:val="24"/>
              </w:rPr>
              <w:t>UJEDNAČEN RAZVOJ CIJELOG PODRUČJA:</w:t>
            </w:r>
            <w:r w:rsidRPr="008F1FA1">
              <w:rPr>
                <w:rFonts w:asciiTheme="majorHAnsi" w:hAnsiTheme="majorHAnsi" w:cstheme="majorHAnsi"/>
                <w:color w:val="000000"/>
                <w:sz w:val="24"/>
                <w:szCs w:val="24"/>
              </w:rPr>
              <w:t xml:space="preserve"> PROJEKTNI PRIJEDLOG PRIDONOSI UJEDNAČENOM RAZVOJU CIJELOG PODRUČJA LAG-A </w:t>
            </w:r>
          </w:p>
          <w:p w14:paraId="7E6BEDFE" w14:textId="77777777" w:rsidR="00FB7437" w:rsidRPr="008F1FA1" w:rsidRDefault="005834B4">
            <w:pPr>
              <w:pBdr>
                <w:top w:val="nil"/>
                <w:left w:val="nil"/>
                <w:bottom w:val="nil"/>
                <w:right w:val="nil"/>
                <w:between w:val="nil"/>
              </w:pBdr>
              <w:spacing w:after="120"/>
              <w:rPr>
                <w:rFonts w:asciiTheme="majorHAnsi" w:hAnsiTheme="majorHAnsi" w:cstheme="majorHAnsi"/>
                <w:b/>
                <w:color w:val="000000"/>
                <w:sz w:val="24"/>
                <w:szCs w:val="24"/>
              </w:rPr>
            </w:pPr>
            <w:r w:rsidRPr="008F1FA1">
              <w:rPr>
                <w:rFonts w:asciiTheme="majorHAnsi" w:hAnsiTheme="majorHAnsi" w:cstheme="majorHAnsi"/>
                <w:b/>
                <w:color w:val="000000"/>
                <w:sz w:val="24"/>
                <w:szCs w:val="24"/>
              </w:rPr>
              <w:lastRenderedPageBreak/>
              <w:t>Dokumentacija: Uvid u Odluku o razvrstavanju jedinica lokalne i područne (regionalne) samouprave prema stupnju razvijenosti (NN 132/2017)</w:t>
            </w:r>
            <w:r w:rsidRPr="008F1FA1">
              <w:rPr>
                <w:rFonts w:asciiTheme="majorHAnsi" w:hAnsiTheme="majorHAnsi" w:cstheme="majorHAnsi"/>
                <w:b/>
                <w:color w:val="000000"/>
                <w:sz w:val="24"/>
                <w:szCs w:val="24"/>
                <w:vertAlign w:val="superscript"/>
              </w:rPr>
              <w:footnoteReference w:id="9"/>
            </w:r>
          </w:p>
          <w:p w14:paraId="0D962E46" w14:textId="77777777" w:rsidR="00FB7437" w:rsidRPr="008F1FA1" w:rsidRDefault="005834B4">
            <w:pPr>
              <w:pBdr>
                <w:top w:val="nil"/>
                <w:left w:val="nil"/>
                <w:bottom w:val="nil"/>
                <w:right w:val="nil"/>
                <w:between w:val="nil"/>
              </w:pBdr>
              <w:spacing w:after="120"/>
              <w:rPr>
                <w:rFonts w:asciiTheme="majorHAnsi" w:hAnsiTheme="majorHAnsi" w:cstheme="majorHAnsi"/>
                <w:color w:val="000000"/>
                <w:sz w:val="24"/>
                <w:szCs w:val="24"/>
              </w:rPr>
            </w:pPr>
            <w:r w:rsidRPr="008F1FA1">
              <w:rPr>
                <w:rFonts w:asciiTheme="majorHAnsi" w:hAnsiTheme="majorHAnsi" w:cstheme="majorHAnsi"/>
                <w:b/>
                <w:color w:val="000000"/>
                <w:sz w:val="24"/>
                <w:szCs w:val="24"/>
              </w:rPr>
              <w:t xml:space="preserve">Bodovi se ostvaruju prema sjedištu </w:t>
            </w:r>
            <w:r w:rsidRPr="008F1FA1">
              <w:rPr>
                <w:rFonts w:asciiTheme="majorHAnsi" w:hAnsiTheme="majorHAnsi" w:cstheme="majorHAnsi"/>
                <w:b/>
                <w:sz w:val="24"/>
                <w:szCs w:val="24"/>
              </w:rPr>
              <w:t>korisnika</w:t>
            </w:r>
            <w:r w:rsidRPr="008F1FA1">
              <w:rPr>
                <w:rFonts w:asciiTheme="majorHAnsi" w:hAnsiTheme="majorHAnsi" w:cstheme="majorHAnsi"/>
                <w:b/>
                <w:color w:val="000000"/>
                <w:sz w:val="24"/>
                <w:szCs w:val="24"/>
              </w:rPr>
              <w:t>.</w:t>
            </w:r>
          </w:p>
        </w:tc>
      </w:tr>
      <w:tr w:rsidR="00FB7437" w:rsidRPr="008F1FA1" w14:paraId="02F38456" w14:textId="77777777">
        <w:trPr>
          <w:trHeight w:val="397"/>
        </w:trPr>
        <w:tc>
          <w:tcPr>
            <w:tcW w:w="704" w:type="dxa"/>
            <w:shd w:val="clear" w:color="auto" w:fill="FFFFFF"/>
            <w:vAlign w:val="center"/>
          </w:tcPr>
          <w:p w14:paraId="42FD8889" w14:textId="77777777" w:rsidR="00FB7437" w:rsidRPr="008F1FA1" w:rsidRDefault="00FB7437">
            <w:pPr>
              <w:rPr>
                <w:rFonts w:asciiTheme="majorHAnsi" w:hAnsiTheme="majorHAnsi" w:cstheme="majorHAnsi"/>
                <w:sz w:val="24"/>
                <w:szCs w:val="24"/>
              </w:rPr>
            </w:pPr>
          </w:p>
        </w:tc>
        <w:tc>
          <w:tcPr>
            <w:tcW w:w="7506" w:type="dxa"/>
            <w:gridSpan w:val="2"/>
            <w:shd w:val="clear" w:color="auto" w:fill="FFFFFF"/>
            <w:vAlign w:val="center"/>
          </w:tcPr>
          <w:p w14:paraId="136BD1DB" w14:textId="77777777" w:rsidR="00FB7437" w:rsidRPr="008F1FA1" w:rsidRDefault="005834B4">
            <w:pPr>
              <w:pBdr>
                <w:top w:val="nil"/>
                <w:left w:val="nil"/>
                <w:bottom w:val="nil"/>
                <w:right w:val="nil"/>
                <w:between w:val="nil"/>
              </w:pBdr>
              <w:rPr>
                <w:rFonts w:asciiTheme="majorHAnsi" w:hAnsiTheme="majorHAnsi" w:cstheme="majorHAnsi"/>
                <w:b/>
                <w:color w:val="000000"/>
                <w:sz w:val="24"/>
                <w:szCs w:val="24"/>
              </w:rPr>
            </w:pPr>
            <w:r w:rsidRPr="008F1FA1">
              <w:rPr>
                <w:rFonts w:asciiTheme="majorHAnsi" w:hAnsiTheme="majorHAnsi" w:cstheme="majorHAnsi"/>
                <w:color w:val="000000"/>
                <w:sz w:val="24"/>
                <w:szCs w:val="24"/>
              </w:rPr>
              <w:t xml:space="preserve">projektna ideja pridonosi ujednačenom razvoju svih </w:t>
            </w:r>
            <w:proofErr w:type="spellStart"/>
            <w:r w:rsidRPr="008F1FA1">
              <w:rPr>
                <w:rFonts w:asciiTheme="majorHAnsi" w:hAnsiTheme="majorHAnsi" w:cstheme="majorHAnsi"/>
                <w:color w:val="000000"/>
                <w:sz w:val="24"/>
                <w:szCs w:val="24"/>
              </w:rPr>
              <w:t>JLS</w:t>
            </w:r>
            <w:proofErr w:type="spellEnd"/>
            <w:r w:rsidRPr="008F1FA1">
              <w:rPr>
                <w:rFonts w:asciiTheme="majorHAnsi" w:hAnsiTheme="majorHAnsi" w:cstheme="majorHAnsi"/>
                <w:color w:val="000000"/>
                <w:sz w:val="24"/>
                <w:szCs w:val="24"/>
              </w:rPr>
              <w:t xml:space="preserve"> odnosno ulaganje se provodi na području </w:t>
            </w:r>
            <w:proofErr w:type="spellStart"/>
            <w:r w:rsidRPr="008F1FA1">
              <w:rPr>
                <w:rFonts w:asciiTheme="majorHAnsi" w:hAnsiTheme="majorHAnsi" w:cstheme="majorHAnsi"/>
                <w:color w:val="000000"/>
                <w:sz w:val="24"/>
                <w:szCs w:val="24"/>
              </w:rPr>
              <w:t>JLS</w:t>
            </w:r>
            <w:proofErr w:type="spellEnd"/>
            <w:r w:rsidRPr="008F1FA1">
              <w:rPr>
                <w:rFonts w:asciiTheme="majorHAnsi" w:hAnsiTheme="majorHAnsi" w:cstheme="majorHAnsi"/>
                <w:color w:val="000000"/>
                <w:sz w:val="24"/>
                <w:szCs w:val="24"/>
              </w:rPr>
              <w:t xml:space="preserve"> s manje od 75% indexa razvijenosti </w:t>
            </w:r>
          </w:p>
        </w:tc>
        <w:tc>
          <w:tcPr>
            <w:tcW w:w="1396" w:type="dxa"/>
            <w:shd w:val="clear" w:color="auto" w:fill="FFFFFF"/>
            <w:vAlign w:val="center"/>
          </w:tcPr>
          <w:p w14:paraId="2A5E691F"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5</w:t>
            </w:r>
          </w:p>
        </w:tc>
      </w:tr>
      <w:tr w:rsidR="00FB7437" w:rsidRPr="008F1FA1" w14:paraId="199181C5" w14:textId="77777777">
        <w:trPr>
          <w:trHeight w:val="397"/>
        </w:trPr>
        <w:tc>
          <w:tcPr>
            <w:tcW w:w="704" w:type="dxa"/>
            <w:shd w:val="clear" w:color="auto" w:fill="FFFFFF"/>
            <w:vAlign w:val="center"/>
          </w:tcPr>
          <w:p w14:paraId="532881F3" w14:textId="77777777" w:rsidR="00FB7437" w:rsidRPr="008F1FA1" w:rsidRDefault="00FB7437">
            <w:pPr>
              <w:rPr>
                <w:rFonts w:asciiTheme="majorHAnsi" w:hAnsiTheme="majorHAnsi" w:cstheme="majorHAnsi"/>
                <w:sz w:val="24"/>
                <w:szCs w:val="24"/>
              </w:rPr>
            </w:pPr>
          </w:p>
        </w:tc>
        <w:tc>
          <w:tcPr>
            <w:tcW w:w="7506" w:type="dxa"/>
            <w:gridSpan w:val="2"/>
            <w:shd w:val="clear" w:color="auto" w:fill="FFFFFF"/>
            <w:vAlign w:val="center"/>
          </w:tcPr>
          <w:p w14:paraId="540E35A6" w14:textId="77777777" w:rsidR="00FB7437" w:rsidRPr="008F1FA1" w:rsidRDefault="005834B4">
            <w:pPr>
              <w:rPr>
                <w:rFonts w:asciiTheme="majorHAnsi" w:hAnsiTheme="majorHAnsi" w:cstheme="majorHAnsi"/>
                <w:b/>
                <w:sz w:val="24"/>
                <w:szCs w:val="24"/>
              </w:rPr>
            </w:pPr>
            <w:r w:rsidRPr="008F1FA1">
              <w:rPr>
                <w:rFonts w:asciiTheme="majorHAnsi" w:hAnsiTheme="majorHAnsi" w:cstheme="majorHAnsi"/>
                <w:sz w:val="24"/>
                <w:szCs w:val="24"/>
              </w:rPr>
              <w:t xml:space="preserve">projektna ideja pridonosi ujednačenom razvoju 50% </w:t>
            </w:r>
            <w:proofErr w:type="spellStart"/>
            <w:r w:rsidRPr="008F1FA1">
              <w:rPr>
                <w:rFonts w:asciiTheme="majorHAnsi" w:hAnsiTheme="majorHAnsi" w:cstheme="majorHAnsi"/>
                <w:sz w:val="24"/>
                <w:szCs w:val="24"/>
              </w:rPr>
              <w:t>JLS</w:t>
            </w:r>
            <w:proofErr w:type="spellEnd"/>
            <w:r w:rsidRPr="008F1FA1">
              <w:rPr>
                <w:rFonts w:asciiTheme="majorHAnsi" w:hAnsiTheme="majorHAnsi" w:cstheme="majorHAnsi"/>
                <w:sz w:val="24"/>
                <w:szCs w:val="24"/>
              </w:rPr>
              <w:t xml:space="preserve"> odnosno ulaganje se provodi na području </w:t>
            </w:r>
            <w:proofErr w:type="spellStart"/>
            <w:r w:rsidRPr="008F1FA1">
              <w:rPr>
                <w:rFonts w:asciiTheme="majorHAnsi" w:hAnsiTheme="majorHAnsi" w:cstheme="majorHAnsi"/>
                <w:sz w:val="24"/>
                <w:szCs w:val="24"/>
              </w:rPr>
              <w:t>JLS</w:t>
            </w:r>
            <w:proofErr w:type="spellEnd"/>
            <w:r w:rsidRPr="008F1FA1">
              <w:rPr>
                <w:rFonts w:asciiTheme="majorHAnsi" w:hAnsiTheme="majorHAnsi" w:cstheme="majorHAnsi"/>
                <w:sz w:val="24"/>
                <w:szCs w:val="24"/>
              </w:rPr>
              <w:t xml:space="preserve"> s manje od 100% indexa razvijenosti</w:t>
            </w:r>
          </w:p>
        </w:tc>
        <w:tc>
          <w:tcPr>
            <w:tcW w:w="1396" w:type="dxa"/>
            <w:shd w:val="clear" w:color="auto" w:fill="FFFFFF"/>
            <w:vAlign w:val="center"/>
          </w:tcPr>
          <w:p w14:paraId="402D0123"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3</w:t>
            </w:r>
          </w:p>
        </w:tc>
      </w:tr>
      <w:tr w:rsidR="00FB7437" w:rsidRPr="008F1FA1" w14:paraId="078A8ADA" w14:textId="77777777">
        <w:trPr>
          <w:trHeight w:val="397"/>
        </w:trPr>
        <w:tc>
          <w:tcPr>
            <w:tcW w:w="704" w:type="dxa"/>
            <w:shd w:val="clear" w:color="auto" w:fill="FFFFFF"/>
            <w:vAlign w:val="center"/>
          </w:tcPr>
          <w:p w14:paraId="7E2C252D" w14:textId="77777777" w:rsidR="00FB7437" w:rsidRPr="008F1FA1" w:rsidRDefault="00FB7437">
            <w:pPr>
              <w:rPr>
                <w:rFonts w:asciiTheme="majorHAnsi" w:hAnsiTheme="majorHAnsi" w:cstheme="majorHAnsi"/>
                <w:sz w:val="24"/>
                <w:szCs w:val="24"/>
              </w:rPr>
            </w:pPr>
          </w:p>
        </w:tc>
        <w:tc>
          <w:tcPr>
            <w:tcW w:w="7506" w:type="dxa"/>
            <w:gridSpan w:val="2"/>
            <w:shd w:val="clear" w:color="auto" w:fill="FFFFFF"/>
            <w:vAlign w:val="center"/>
          </w:tcPr>
          <w:p w14:paraId="7E9B1B8A" w14:textId="77777777" w:rsidR="00FB7437" w:rsidRPr="008F1FA1" w:rsidRDefault="005834B4">
            <w:pPr>
              <w:rPr>
                <w:rFonts w:asciiTheme="majorHAnsi" w:hAnsiTheme="majorHAnsi" w:cstheme="majorHAnsi"/>
                <w:b/>
                <w:sz w:val="24"/>
                <w:szCs w:val="24"/>
              </w:rPr>
            </w:pPr>
            <w:r w:rsidRPr="008F1FA1">
              <w:rPr>
                <w:rFonts w:asciiTheme="majorHAnsi" w:hAnsiTheme="majorHAnsi" w:cstheme="majorHAnsi"/>
                <w:sz w:val="24"/>
                <w:szCs w:val="24"/>
              </w:rPr>
              <w:t xml:space="preserve">projektna ideja pridonosi ujednačenom razvoju 1 </w:t>
            </w:r>
            <w:proofErr w:type="spellStart"/>
            <w:r w:rsidRPr="008F1FA1">
              <w:rPr>
                <w:rFonts w:asciiTheme="majorHAnsi" w:hAnsiTheme="majorHAnsi" w:cstheme="majorHAnsi"/>
                <w:sz w:val="24"/>
                <w:szCs w:val="24"/>
              </w:rPr>
              <w:t>JLS</w:t>
            </w:r>
            <w:proofErr w:type="spellEnd"/>
            <w:r w:rsidRPr="008F1FA1">
              <w:rPr>
                <w:rFonts w:asciiTheme="majorHAnsi" w:hAnsiTheme="majorHAnsi" w:cstheme="majorHAnsi"/>
                <w:sz w:val="24"/>
                <w:szCs w:val="24"/>
              </w:rPr>
              <w:t xml:space="preserve"> odnosno ulaganje se provodi na području </w:t>
            </w:r>
            <w:proofErr w:type="spellStart"/>
            <w:r w:rsidRPr="008F1FA1">
              <w:rPr>
                <w:rFonts w:asciiTheme="majorHAnsi" w:hAnsiTheme="majorHAnsi" w:cstheme="majorHAnsi"/>
                <w:sz w:val="24"/>
                <w:szCs w:val="24"/>
              </w:rPr>
              <w:t>JLS</w:t>
            </w:r>
            <w:proofErr w:type="spellEnd"/>
            <w:r w:rsidRPr="008F1FA1">
              <w:rPr>
                <w:rFonts w:asciiTheme="majorHAnsi" w:hAnsiTheme="majorHAnsi" w:cstheme="majorHAnsi"/>
                <w:sz w:val="24"/>
                <w:szCs w:val="24"/>
              </w:rPr>
              <w:t xml:space="preserve"> s više od 100% indexa razvijenosti</w:t>
            </w:r>
          </w:p>
        </w:tc>
        <w:tc>
          <w:tcPr>
            <w:tcW w:w="1396" w:type="dxa"/>
            <w:shd w:val="clear" w:color="auto" w:fill="FFFFFF"/>
            <w:vAlign w:val="center"/>
          </w:tcPr>
          <w:p w14:paraId="1F7C886D"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0</w:t>
            </w:r>
          </w:p>
        </w:tc>
      </w:tr>
      <w:tr w:rsidR="00FB7437" w:rsidRPr="008F1FA1" w14:paraId="7AE47F68" w14:textId="77777777">
        <w:trPr>
          <w:trHeight w:val="397"/>
        </w:trPr>
        <w:tc>
          <w:tcPr>
            <w:tcW w:w="704" w:type="dxa"/>
            <w:shd w:val="clear" w:color="auto" w:fill="DEEBF6"/>
            <w:vAlign w:val="center"/>
          </w:tcPr>
          <w:p w14:paraId="68FD8B15" w14:textId="77777777" w:rsidR="00FB7437" w:rsidRPr="008F1FA1" w:rsidRDefault="00FB7437">
            <w:pPr>
              <w:rPr>
                <w:rFonts w:asciiTheme="majorHAnsi" w:hAnsiTheme="majorHAnsi" w:cstheme="majorHAnsi"/>
                <w:sz w:val="24"/>
                <w:szCs w:val="24"/>
              </w:rPr>
            </w:pPr>
          </w:p>
        </w:tc>
        <w:tc>
          <w:tcPr>
            <w:tcW w:w="8902" w:type="dxa"/>
            <w:gridSpan w:val="3"/>
            <w:shd w:val="clear" w:color="auto" w:fill="DEEBF6"/>
            <w:vAlign w:val="center"/>
          </w:tcPr>
          <w:p w14:paraId="61CDA62E" w14:textId="77777777" w:rsidR="00FB7437" w:rsidRPr="008F1FA1" w:rsidRDefault="005834B4">
            <w:pPr>
              <w:keepNext/>
              <w:keepLines/>
              <w:pBdr>
                <w:top w:val="nil"/>
                <w:left w:val="nil"/>
                <w:bottom w:val="nil"/>
                <w:right w:val="nil"/>
                <w:between w:val="nil"/>
              </w:pBdr>
              <w:spacing w:after="120"/>
              <w:rPr>
                <w:rFonts w:asciiTheme="majorHAnsi" w:hAnsiTheme="majorHAnsi" w:cstheme="majorHAnsi"/>
                <w:color w:val="000000"/>
                <w:sz w:val="24"/>
                <w:szCs w:val="24"/>
              </w:rPr>
            </w:pPr>
            <w:r w:rsidRPr="008F1FA1">
              <w:rPr>
                <w:rFonts w:asciiTheme="majorHAnsi" w:hAnsiTheme="majorHAnsi" w:cstheme="majorHAnsi"/>
                <w:b/>
                <w:color w:val="000000"/>
                <w:sz w:val="24"/>
                <w:szCs w:val="24"/>
              </w:rPr>
              <w:t>PRIMJENA U DRUGIM PODRUČJIMA</w:t>
            </w:r>
            <w:r w:rsidRPr="008F1FA1">
              <w:rPr>
                <w:rFonts w:asciiTheme="majorHAnsi" w:hAnsiTheme="majorHAnsi" w:cstheme="majorHAnsi"/>
                <w:color w:val="000000"/>
                <w:sz w:val="24"/>
                <w:szCs w:val="24"/>
              </w:rPr>
              <w:t xml:space="preserve">: PROJEKTNI PRIJEDLOG PREDSTAVLJA PRIMJER DOBRE PRAKSE TE JE PRIMJENJIV ZA DRUGE KORISNIKE </w:t>
            </w:r>
          </w:p>
          <w:p w14:paraId="296D0EB9" w14:textId="77777777" w:rsidR="00FB7437" w:rsidRPr="008F1FA1" w:rsidRDefault="005834B4">
            <w:pPr>
              <w:keepNext/>
              <w:keepLines/>
              <w:pBdr>
                <w:top w:val="nil"/>
                <w:left w:val="nil"/>
                <w:bottom w:val="nil"/>
                <w:right w:val="nil"/>
                <w:between w:val="nil"/>
              </w:pBdr>
              <w:spacing w:after="120"/>
              <w:rPr>
                <w:rFonts w:asciiTheme="majorHAnsi" w:hAnsiTheme="majorHAnsi" w:cstheme="majorHAnsi"/>
                <w:b/>
                <w:color w:val="000000"/>
                <w:sz w:val="24"/>
                <w:szCs w:val="24"/>
              </w:rPr>
            </w:pPr>
            <w:r w:rsidRPr="008F1FA1">
              <w:rPr>
                <w:rFonts w:asciiTheme="majorHAnsi" w:hAnsiTheme="majorHAnsi" w:cstheme="majorHAnsi"/>
                <w:b/>
                <w:color w:val="000000"/>
                <w:sz w:val="24"/>
                <w:szCs w:val="24"/>
              </w:rPr>
              <w:t>Dokumentacija: Obrazac A Prijavni obrazac</w:t>
            </w:r>
          </w:p>
          <w:p w14:paraId="57DAAB25" w14:textId="24E9C5A5" w:rsidR="00FB7437" w:rsidRPr="008F1FA1" w:rsidRDefault="005834B4">
            <w:pPr>
              <w:keepNext/>
              <w:keepLines/>
              <w:pBdr>
                <w:top w:val="nil"/>
                <w:left w:val="nil"/>
                <w:bottom w:val="nil"/>
                <w:right w:val="nil"/>
                <w:between w:val="nil"/>
              </w:pBdr>
              <w:spacing w:after="120"/>
              <w:rPr>
                <w:rFonts w:asciiTheme="majorHAnsi" w:hAnsiTheme="majorHAnsi" w:cstheme="majorHAnsi"/>
                <w:color w:val="000000"/>
                <w:sz w:val="24"/>
                <w:szCs w:val="24"/>
              </w:rPr>
            </w:pPr>
            <w:r w:rsidRPr="008F1FA1">
              <w:rPr>
                <w:rFonts w:asciiTheme="majorHAnsi" w:hAnsiTheme="majorHAnsi" w:cstheme="majorHAnsi"/>
                <w:b/>
                <w:color w:val="000000"/>
                <w:sz w:val="24"/>
                <w:szCs w:val="24"/>
              </w:rPr>
              <w:t>Bodovi se ostvaruju ukoliko je prijavitelj u Prijavnom obrascu</w:t>
            </w:r>
            <w:r w:rsidR="002D34C6" w:rsidRPr="008F1FA1">
              <w:rPr>
                <w:rFonts w:asciiTheme="majorHAnsi" w:hAnsiTheme="majorHAnsi" w:cstheme="majorHAnsi"/>
                <w:b/>
                <w:color w:val="000000"/>
                <w:sz w:val="24"/>
                <w:szCs w:val="24"/>
              </w:rPr>
              <w:t xml:space="preserve"> (točka II.1., red 25)</w:t>
            </w:r>
            <w:r w:rsidR="00D80798" w:rsidRPr="008F1FA1">
              <w:rPr>
                <w:rFonts w:asciiTheme="majorHAnsi" w:hAnsiTheme="majorHAnsi" w:cstheme="majorHAnsi"/>
                <w:b/>
                <w:color w:val="000000"/>
                <w:sz w:val="24"/>
                <w:szCs w:val="24"/>
              </w:rPr>
              <w:t xml:space="preserve"> te Obrascu B. Poslovni plan - opisni dio (pitanje </w:t>
            </w:r>
            <w:r w:rsidR="008B11B3">
              <w:rPr>
                <w:rFonts w:asciiTheme="majorHAnsi" w:hAnsiTheme="majorHAnsi" w:cstheme="majorHAnsi"/>
                <w:b/>
                <w:color w:val="000000"/>
                <w:sz w:val="24"/>
                <w:szCs w:val="24"/>
              </w:rPr>
              <w:t>1</w:t>
            </w:r>
            <w:r w:rsidR="00D80798" w:rsidRPr="008F1FA1">
              <w:rPr>
                <w:rFonts w:asciiTheme="majorHAnsi" w:hAnsiTheme="majorHAnsi" w:cstheme="majorHAnsi"/>
                <w:b/>
                <w:color w:val="000000"/>
                <w:sz w:val="24"/>
                <w:szCs w:val="24"/>
              </w:rPr>
              <w:t>)</w:t>
            </w:r>
            <w:r w:rsidR="002D34C6" w:rsidRPr="008F1FA1">
              <w:rPr>
                <w:rFonts w:asciiTheme="majorHAnsi" w:hAnsiTheme="majorHAnsi" w:cstheme="majorHAnsi"/>
                <w:b/>
                <w:color w:val="000000"/>
                <w:sz w:val="24"/>
                <w:szCs w:val="24"/>
              </w:rPr>
              <w:t xml:space="preserve"> </w:t>
            </w:r>
            <w:r w:rsidRPr="008F1FA1">
              <w:rPr>
                <w:rFonts w:asciiTheme="majorHAnsi" w:hAnsiTheme="majorHAnsi" w:cstheme="majorHAnsi"/>
                <w:b/>
                <w:color w:val="000000"/>
                <w:sz w:val="24"/>
                <w:szCs w:val="24"/>
              </w:rPr>
              <w:t xml:space="preserve"> detaljno obrazložio na koji način projektni prijedlog predstavlja primjer dobre prakse u razvoju poljoprivrednog gospodarstva te je primjenjiv za druge korisnike, a sukladno procjeni ocjenjivača. </w:t>
            </w:r>
          </w:p>
        </w:tc>
      </w:tr>
      <w:tr w:rsidR="00FB7437" w:rsidRPr="008F1FA1" w14:paraId="128D0063" w14:textId="77777777">
        <w:trPr>
          <w:trHeight w:val="397"/>
        </w:trPr>
        <w:tc>
          <w:tcPr>
            <w:tcW w:w="704" w:type="dxa"/>
            <w:shd w:val="clear" w:color="auto" w:fill="FFFFFF"/>
            <w:vAlign w:val="center"/>
          </w:tcPr>
          <w:p w14:paraId="2AF8B83C" w14:textId="77777777" w:rsidR="00FB7437" w:rsidRPr="008F1FA1" w:rsidRDefault="00FB7437">
            <w:pPr>
              <w:rPr>
                <w:rFonts w:asciiTheme="majorHAnsi" w:hAnsiTheme="majorHAnsi" w:cstheme="majorHAnsi"/>
                <w:sz w:val="24"/>
                <w:szCs w:val="24"/>
              </w:rPr>
            </w:pPr>
          </w:p>
        </w:tc>
        <w:tc>
          <w:tcPr>
            <w:tcW w:w="7506" w:type="dxa"/>
            <w:gridSpan w:val="2"/>
            <w:shd w:val="clear" w:color="auto" w:fill="FFFFFF"/>
            <w:vAlign w:val="center"/>
          </w:tcPr>
          <w:p w14:paraId="22C0AE97" w14:textId="77777777" w:rsidR="00FB7437" w:rsidRPr="008F1FA1" w:rsidRDefault="005834B4">
            <w:pPr>
              <w:pBdr>
                <w:top w:val="nil"/>
                <w:left w:val="nil"/>
                <w:bottom w:val="nil"/>
                <w:right w:val="nil"/>
                <w:between w:val="nil"/>
              </w:pBdr>
              <w:rPr>
                <w:rFonts w:asciiTheme="majorHAnsi" w:hAnsiTheme="majorHAnsi" w:cstheme="majorHAnsi"/>
                <w:color w:val="000000"/>
                <w:sz w:val="24"/>
                <w:szCs w:val="24"/>
              </w:rPr>
            </w:pPr>
            <w:r w:rsidRPr="008F1FA1">
              <w:rPr>
                <w:rFonts w:asciiTheme="majorHAnsi" w:hAnsiTheme="majorHAnsi" w:cstheme="majorHAnsi"/>
                <w:color w:val="000000"/>
                <w:sz w:val="24"/>
                <w:szCs w:val="24"/>
              </w:rPr>
              <w:t>DA</w:t>
            </w:r>
          </w:p>
        </w:tc>
        <w:tc>
          <w:tcPr>
            <w:tcW w:w="1396" w:type="dxa"/>
            <w:shd w:val="clear" w:color="auto" w:fill="FFFFFF"/>
            <w:vAlign w:val="center"/>
          </w:tcPr>
          <w:p w14:paraId="54F693B2"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5</w:t>
            </w:r>
          </w:p>
        </w:tc>
      </w:tr>
      <w:tr w:rsidR="00FB7437" w:rsidRPr="008F1FA1" w14:paraId="07E51D01" w14:textId="77777777">
        <w:trPr>
          <w:trHeight w:val="397"/>
        </w:trPr>
        <w:tc>
          <w:tcPr>
            <w:tcW w:w="704" w:type="dxa"/>
            <w:shd w:val="clear" w:color="auto" w:fill="FFFFFF"/>
            <w:vAlign w:val="center"/>
          </w:tcPr>
          <w:p w14:paraId="46549EF2" w14:textId="77777777" w:rsidR="00FB7437" w:rsidRPr="008F1FA1" w:rsidRDefault="00FB7437">
            <w:pPr>
              <w:rPr>
                <w:rFonts w:asciiTheme="majorHAnsi" w:hAnsiTheme="majorHAnsi" w:cstheme="majorHAnsi"/>
                <w:sz w:val="24"/>
                <w:szCs w:val="24"/>
              </w:rPr>
            </w:pPr>
          </w:p>
        </w:tc>
        <w:tc>
          <w:tcPr>
            <w:tcW w:w="7506" w:type="dxa"/>
            <w:gridSpan w:val="2"/>
            <w:shd w:val="clear" w:color="auto" w:fill="FFFFFF"/>
            <w:vAlign w:val="center"/>
          </w:tcPr>
          <w:p w14:paraId="3762809B"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NE</w:t>
            </w:r>
          </w:p>
        </w:tc>
        <w:tc>
          <w:tcPr>
            <w:tcW w:w="1396" w:type="dxa"/>
            <w:shd w:val="clear" w:color="auto" w:fill="FFFFFF"/>
            <w:vAlign w:val="center"/>
          </w:tcPr>
          <w:p w14:paraId="58EC9A37"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0</w:t>
            </w:r>
          </w:p>
        </w:tc>
      </w:tr>
      <w:tr w:rsidR="00FB7437" w:rsidRPr="008F1FA1" w14:paraId="32E1965C" w14:textId="77777777">
        <w:trPr>
          <w:trHeight w:val="397"/>
        </w:trPr>
        <w:tc>
          <w:tcPr>
            <w:tcW w:w="704" w:type="dxa"/>
            <w:shd w:val="clear" w:color="auto" w:fill="DEEBF6"/>
            <w:vAlign w:val="center"/>
          </w:tcPr>
          <w:p w14:paraId="7B966DDA" w14:textId="77777777" w:rsidR="00FB7437" w:rsidRPr="008F1FA1" w:rsidRDefault="00FB7437">
            <w:pPr>
              <w:rPr>
                <w:rFonts w:asciiTheme="majorHAnsi" w:hAnsiTheme="majorHAnsi" w:cstheme="majorHAnsi"/>
                <w:sz w:val="24"/>
                <w:szCs w:val="24"/>
              </w:rPr>
            </w:pPr>
          </w:p>
        </w:tc>
        <w:tc>
          <w:tcPr>
            <w:tcW w:w="8902" w:type="dxa"/>
            <w:gridSpan w:val="3"/>
            <w:shd w:val="clear" w:color="auto" w:fill="DEEBF6"/>
            <w:vAlign w:val="center"/>
          </w:tcPr>
          <w:p w14:paraId="550130C4" w14:textId="77777777" w:rsidR="00FB7437" w:rsidRPr="008F1FA1" w:rsidRDefault="005834B4">
            <w:pPr>
              <w:pBdr>
                <w:top w:val="nil"/>
                <w:left w:val="nil"/>
                <w:bottom w:val="nil"/>
                <w:right w:val="nil"/>
                <w:between w:val="nil"/>
              </w:pBdr>
              <w:rPr>
                <w:rFonts w:asciiTheme="majorHAnsi" w:hAnsiTheme="majorHAnsi" w:cstheme="majorHAnsi"/>
                <w:color w:val="000000"/>
                <w:sz w:val="24"/>
                <w:szCs w:val="24"/>
              </w:rPr>
            </w:pPr>
            <w:r w:rsidRPr="008F1FA1">
              <w:rPr>
                <w:rFonts w:asciiTheme="majorHAnsi" w:hAnsiTheme="majorHAnsi" w:cstheme="majorHAnsi"/>
                <w:b/>
                <w:color w:val="000000"/>
                <w:sz w:val="24"/>
                <w:szCs w:val="24"/>
              </w:rPr>
              <w:t>UPRAVLJANJE PROJEKTIMA:</w:t>
            </w:r>
            <w:r w:rsidRPr="008F1FA1">
              <w:rPr>
                <w:rFonts w:asciiTheme="majorHAnsi" w:hAnsiTheme="majorHAnsi" w:cstheme="majorHAnsi"/>
                <w:color w:val="000000"/>
                <w:sz w:val="24"/>
                <w:szCs w:val="24"/>
              </w:rPr>
              <w:t xml:space="preserve"> OCJENA SPOSOBNOSTI I REFERENCE PODNOSITELJA/NOSITELJA PROJEKTNOG PRIJEDLOGA</w:t>
            </w:r>
          </w:p>
          <w:p w14:paraId="29B8B0B0" w14:textId="77777777" w:rsidR="00FB7437" w:rsidRPr="008F1FA1" w:rsidRDefault="005834B4">
            <w:pPr>
              <w:pBdr>
                <w:top w:val="nil"/>
                <w:left w:val="nil"/>
                <w:bottom w:val="nil"/>
                <w:right w:val="nil"/>
                <w:between w:val="nil"/>
              </w:pBdr>
              <w:rPr>
                <w:rFonts w:asciiTheme="majorHAnsi" w:hAnsiTheme="majorHAnsi" w:cstheme="majorHAnsi"/>
                <w:b/>
                <w:color w:val="000000"/>
                <w:sz w:val="24"/>
                <w:szCs w:val="24"/>
              </w:rPr>
            </w:pPr>
            <w:r w:rsidRPr="008F1FA1">
              <w:rPr>
                <w:rFonts w:asciiTheme="majorHAnsi" w:hAnsiTheme="majorHAnsi" w:cstheme="majorHAnsi"/>
                <w:b/>
                <w:color w:val="000000"/>
                <w:sz w:val="24"/>
                <w:szCs w:val="24"/>
              </w:rPr>
              <w:t>Dokumentacija: Obrazac A Prijavni obrazac</w:t>
            </w:r>
          </w:p>
          <w:p w14:paraId="2D5F0F7A" w14:textId="2687D6F2" w:rsidR="00FB7437" w:rsidRPr="008F1FA1" w:rsidRDefault="005834B4">
            <w:pPr>
              <w:pBdr>
                <w:top w:val="nil"/>
                <w:left w:val="nil"/>
                <w:bottom w:val="nil"/>
                <w:right w:val="nil"/>
                <w:between w:val="nil"/>
              </w:pBdr>
              <w:rPr>
                <w:rFonts w:asciiTheme="majorHAnsi" w:hAnsiTheme="majorHAnsi" w:cstheme="majorHAnsi"/>
                <w:color w:val="000000"/>
                <w:sz w:val="24"/>
                <w:szCs w:val="24"/>
              </w:rPr>
            </w:pPr>
            <w:r w:rsidRPr="008F1FA1">
              <w:rPr>
                <w:rFonts w:asciiTheme="majorHAnsi" w:hAnsiTheme="majorHAnsi" w:cstheme="majorHAnsi"/>
                <w:b/>
                <w:color w:val="000000"/>
                <w:sz w:val="24"/>
                <w:szCs w:val="24"/>
              </w:rPr>
              <w:t xml:space="preserve">Bodovi se dodjeljuju sukladno do sada provedenim projektima, a kako je korisnik naveo u Prijavnom obrascu </w:t>
            </w:r>
            <w:r w:rsidR="002D34C6" w:rsidRPr="008F1FA1">
              <w:rPr>
                <w:rFonts w:asciiTheme="majorHAnsi" w:hAnsiTheme="majorHAnsi" w:cstheme="majorHAnsi"/>
                <w:b/>
                <w:color w:val="000000"/>
                <w:sz w:val="24"/>
                <w:szCs w:val="24"/>
              </w:rPr>
              <w:t>(točka II.1., red 25)</w:t>
            </w:r>
            <w:r w:rsidR="00D80798" w:rsidRPr="008F1FA1">
              <w:rPr>
                <w:rFonts w:asciiTheme="majorHAnsi" w:hAnsiTheme="majorHAnsi" w:cstheme="majorHAnsi"/>
                <w:b/>
                <w:color w:val="000000"/>
                <w:sz w:val="24"/>
                <w:szCs w:val="24"/>
              </w:rPr>
              <w:t xml:space="preserve"> te Obrascu B. Poslovni plan - opisni dio (pitanje 6)</w:t>
            </w:r>
            <w:r w:rsidR="002D34C6" w:rsidRPr="008F1FA1">
              <w:rPr>
                <w:rFonts w:asciiTheme="majorHAnsi" w:hAnsiTheme="majorHAnsi" w:cstheme="majorHAnsi"/>
                <w:b/>
                <w:color w:val="000000"/>
                <w:sz w:val="24"/>
                <w:szCs w:val="24"/>
              </w:rPr>
              <w:t>.</w:t>
            </w:r>
            <w:r w:rsidR="00D80798" w:rsidRPr="008F1FA1">
              <w:rPr>
                <w:rFonts w:asciiTheme="majorHAnsi" w:hAnsiTheme="majorHAnsi" w:cstheme="majorHAnsi"/>
                <w:b/>
                <w:color w:val="000000"/>
                <w:sz w:val="24"/>
                <w:szCs w:val="24"/>
              </w:rPr>
              <w:t xml:space="preserve"> </w:t>
            </w:r>
            <w:r w:rsidRPr="008F1FA1">
              <w:rPr>
                <w:rFonts w:asciiTheme="majorHAnsi" w:hAnsiTheme="majorHAnsi" w:cstheme="majorHAnsi"/>
                <w:b/>
                <w:color w:val="000000"/>
                <w:sz w:val="24"/>
                <w:szCs w:val="24"/>
              </w:rPr>
              <w:t>Napominjemo da prijavitelj u izjavama jamči istinitost svih podataka.</w:t>
            </w:r>
          </w:p>
        </w:tc>
      </w:tr>
      <w:tr w:rsidR="00FB7437" w:rsidRPr="008F1FA1" w14:paraId="69300A12" w14:textId="77777777">
        <w:trPr>
          <w:trHeight w:val="340"/>
        </w:trPr>
        <w:tc>
          <w:tcPr>
            <w:tcW w:w="704" w:type="dxa"/>
            <w:shd w:val="clear" w:color="auto" w:fill="FFFFFF"/>
            <w:vAlign w:val="center"/>
          </w:tcPr>
          <w:p w14:paraId="13521580" w14:textId="77777777" w:rsidR="00FB7437" w:rsidRPr="008F1FA1" w:rsidRDefault="00FB7437">
            <w:pPr>
              <w:rPr>
                <w:rFonts w:asciiTheme="majorHAnsi" w:hAnsiTheme="majorHAnsi" w:cstheme="majorHAnsi"/>
                <w:sz w:val="24"/>
                <w:szCs w:val="24"/>
              </w:rPr>
            </w:pPr>
          </w:p>
        </w:tc>
        <w:tc>
          <w:tcPr>
            <w:tcW w:w="7494" w:type="dxa"/>
            <w:shd w:val="clear" w:color="auto" w:fill="FFFFFF"/>
            <w:vAlign w:val="center"/>
          </w:tcPr>
          <w:p w14:paraId="4F0F8D51" w14:textId="77777777" w:rsidR="00FB7437" w:rsidRPr="008F1FA1" w:rsidRDefault="005834B4">
            <w:pPr>
              <w:pBdr>
                <w:top w:val="nil"/>
                <w:left w:val="nil"/>
                <w:bottom w:val="nil"/>
                <w:right w:val="nil"/>
                <w:between w:val="nil"/>
              </w:pBdr>
              <w:spacing w:after="120"/>
              <w:rPr>
                <w:rFonts w:asciiTheme="majorHAnsi" w:hAnsiTheme="majorHAnsi" w:cstheme="majorHAnsi"/>
                <w:color w:val="000000"/>
                <w:sz w:val="24"/>
                <w:szCs w:val="24"/>
              </w:rPr>
            </w:pPr>
            <w:r w:rsidRPr="008F1FA1">
              <w:rPr>
                <w:rFonts w:asciiTheme="majorHAnsi" w:hAnsiTheme="majorHAnsi" w:cstheme="majorHAnsi"/>
                <w:color w:val="000000"/>
                <w:sz w:val="24"/>
                <w:szCs w:val="24"/>
              </w:rPr>
              <w:t>nema provedenih projekata vrijednosti veće od 5.000 EUR</w:t>
            </w:r>
          </w:p>
        </w:tc>
        <w:tc>
          <w:tcPr>
            <w:tcW w:w="1408" w:type="dxa"/>
            <w:gridSpan w:val="2"/>
            <w:shd w:val="clear" w:color="auto" w:fill="FFFFFF"/>
            <w:vAlign w:val="center"/>
          </w:tcPr>
          <w:p w14:paraId="22AD30A6"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5</w:t>
            </w:r>
          </w:p>
        </w:tc>
      </w:tr>
      <w:tr w:rsidR="00FB7437" w:rsidRPr="008F1FA1" w14:paraId="1BD667D9" w14:textId="77777777">
        <w:trPr>
          <w:trHeight w:val="340"/>
        </w:trPr>
        <w:tc>
          <w:tcPr>
            <w:tcW w:w="704" w:type="dxa"/>
            <w:shd w:val="clear" w:color="auto" w:fill="FFFFFF"/>
            <w:vAlign w:val="center"/>
          </w:tcPr>
          <w:p w14:paraId="72FF5676" w14:textId="77777777" w:rsidR="00FB7437" w:rsidRPr="008F1FA1" w:rsidRDefault="00FB7437">
            <w:pPr>
              <w:rPr>
                <w:rFonts w:asciiTheme="majorHAnsi" w:hAnsiTheme="majorHAnsi" w:cstheme="majorHAnsi"/>
                <w:sz w:val="24"/>
                <w:szCs w:val="24"/>
              </w:rPr>
            </w:pPr>
          </w:p>
        </w:tc>
        <w:tc>
          <w:tcPr>
            <w:tcW w:w="7494" w:type="dxa"/>
            <w:shd w:val="clear" w:color="auto" w:fill="FFFFFF"/>
            <w:vAlign w:val="center"/>
          </w:tcPr>
          <w:p w14:paraId="48A4EBB8" w14:textId="77777777" w:rsidR="00FB7437" w:rsidRPr="008F1FA1" w:rsidRDefault="005834B4">
            <w:pPr>
              <w:pBdr>
                <w:top w:val="nil"/>
                <w:left w:val="nil"/>
                <w:bottom w:val="nil"/>
                <w:right w:val="nil"/>
                <w:between w:val="nil"/>
              </w:pBdr>
              <w:spacing w:after="120"/>
              <w:rPr>
                <w:rFonts w:asciiTheme="majorHAnsi" w:hAnsiTheme="majorHAnsi" w:cstheme="majorHAnsi"/>
                <w:color w:val="000000"/>
                <w:sz w:val="24"/>
                <w:szCs w:val="24"/>
              </w:rPr>
            </w:pPr>
            <w:r w:rsidRPr="008F1FA1">
              <w:rPr>
                <w:rFonts w:asciiTheme="majorHAnsi" w:hAnsiTheme="majorHAnsi" w:cstheme="majorHAnsi"/>
                <w:color w:val="000000"/>
                <w:sz w:val="24"/>
                <w:szCs w:val="24"/>
              </w:rPr>
              <w:t>manje od 3 uspješno provedena projekta vrijednosti veće od 5.000 EUR</w:t>
            </w:r>
          </w:p>
        </w:tc>
        <w:tc>
          <w:tcPr>
            <w:tcW w:w="1408" w:type="dxa"/>
            <w:gridSpan w:val="2"/>
            <w:shd w:val="clear" w:color="auto" w:fill="FFFFFF"/>
            <w:vAlign w:val="center"/>
          </w:tcPr>
          <w:p w14:paraId="79F3DF9C"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3</w:t>
            </w:r>
          </w:p>
        </w:tc>
      </w:tr>
      <w:tr w:rsidR="00FB7437" w:rsidRPr="008F1FA1" w14:paraId="67D78F21" w14:textId="77777777">
        <w:trPr>
          <w:trHeight w:val="340"/>
        </w:trPr>
        <w:tc>
          <w:tcPr>
            <w:tcW w:w="704" w:type="dxa"/>
            <w:shd w:val="clear" w:color="auto" w:fill="FFFFFF"/>
            <w:vAlign w:val="center"/>
          </w:tcPr>
          <w:p w14:paraId="0B5AB332" w14:textId="77777777" w:rsidR="00FB7437" w:rsidRPr="008F1FA1" w:rsidRDefault="00FB7437">
            <w:pPr>
              <w:rPr>
                <w:rFonts w:asciiTheme="majorHAnsi" w:hAnsiTheme="majorHAnsi" w:cstheme="majorHAnsi"/>
                <w:sz w:val="24"/>
                <w:szCs w:val="24"/>
              </w:rPr>
            </w:pPr>
          </w:p>
        </w:tc>
        <w:tc>
          <w:tcPr>
            <w:tcW w:w="7494" w:type="dxa"/>
            <w:shd w:val="clear" w:color="auto" w:fill="FFFFFF"/>
            <w:vAlign w:val="center"/>
          </w:tcPr>
          <w:p w14:paraId="319943F5"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3 i više uspješno provedenih projekata vrijednosti iznad 5.000 EUR</w:t>
            </w:r>
          </w:p>
        </w:tc>
        <w:tc>
          <w:tcPr>
            <w:tcW w:w="1408" w:type="dxa"/>
            <w:gridSpan w:val="2"/>
            <w:shd w:val="clear" w:color="auto" w:fill="FFFFFF"/>
            <w:vAlign w:val="center"/>
          </w:tcPr>
          <w:p w14:paraId="5FD0C9B8"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0</w:t>
            </w:r>
          </w:p>
        </w:tc>
      </w:tr>
      <w:tr w:rsidR="00FB7437" w:rsidRPr="008F1FA1" w14:paraId="103E4E1F" w14:textId="77777777">
        <w:trPr>
          <w:trHeight w:val="340"/>
        </w:trPr>
        <w:tc>
          <w:tcPr>
            <w:tcW w:w="704" w:type="dxa"/>
            <w:shd w:val="clear" w:color="auto" w:fill="DEEBF6"/>
            <w:vAlign w:val="center"/>
          </w:tcPr>
          <w:p w14:paraId="539AC56C" w14:textId="77777777" w:rsidR="00FB7437" w:rsidRPr="008F1FA1" w:rsidRDefault="00FB7437">
            <w:pPr>
              <w:rPr>
                <w:rFonts w:asciiTheme="majorHAnsi" w:hAnsiTheme="majorHAnsi" w:cstheme="majorHAnsi"/>
                <w:sz w:val="24"/>
                <w:szCs w:val="24"/>
              </w:rPr>
            </w:pPr>
          </w:p>
        </w:tc>
        <w:tc>
          <w:tcPr>
            <w:tcW w:w="8902" w:type="dxa"/>
            <w:gridSpan w:val="3"/>
            <w:shd w:val="clear" w:color="auto" w:fill="DEEBF6"/>
            <w:vAlign w:val="center"/>
          </w:tcPr>
          <w:p w14:paraId="7394914E" w14:textId="77777777" w:rsidR="00FB7437" w:rsidRPr="008F1FA1" w:rsidRDefault="005834B4">
            <w:pPr>
              <w:keepNext/>
              <w:keepLines/>
              <w:pBdr>
                <w:top w:val="nil"/>
                <w:left w:val="nil"/>
                <w:bottom w:val="nil"/>
                <w:right w:val="nil"/>
                <w:between w:val="nil"/>
              </w:pBdr>
              <w:spacing w:after="120"/>
              <w:rPr>
                <w:rFonts w:asciiTheme="majorHAnsi" w:hAnsiTheme="majorHAnsi" w:cstheme="majorHAnsi"/>
                <w:color w:val="000000"/>
                <w:sz w:val="24"/>
                <w:szCs w:val="24"/>
              </w:rPr>
            </w:pPr>
            <w:r w:rsidRPr="008F1FA1">
              <w:rPr>
                <w:rFonts w:asciiTheme="majorHAnsi" w:hAnsiTheme="majorHAnsi" w:cstheme="majorHAnsi"/>
                <w:b/>
                <w:color w:val="000000"/>
                <w:sz w:val="24"/>
                <w:szCs w:val="24"/>
              </w:rPr>
              <w:t xml:space="preserve">JEDNAKE MOGUĆNOSTI: </w:t>
            </w:r>
            <w:r w:rsidRPr="008F1FA1">
              <w:rPr>
                <w:rFonts w:asciiTheme="majorHAnsi" w:hAnsiTheme="majorHAnsi" w:cstheme="majorHAnsi"/>
                <w:color w:val="000000"/>
                <w:sz w:val="24"/>
                <w:szCs w:val="24"/>
              </w:rPr>
              <w:t>CILJANE SKUPINE ILI NOSITELJ PROJEKTNOG PRIJEDLOGA JE IZ OSJETLJIVIH SKUPINA DRUŠTVA (ŽENE, MLADI, OSOBE S INVALIDITETOM, OSOBE 3. ŽIVOTNE DOBI)</w:t>
            </w:r>
          </w:p>
          <w:p w14:paraId="25974BB5" w14:textId="77777777" w:rsidR="00FB7437" w:rsidRPr="008F1FA1" w:rsidRDefault="005834B4">
            <w:pPr>
              <w:keepNext/>
              <w:keepLines/>
              <w:pBdr>
                <w:top w:val="nil"/>
                <w:left w:val="nil"/>
                <w:bottom w:val="nil"/>
                <w:right w:val="nil"/>
                <w:between w:val="nil"/>
              </w:pBdr>
              <w:spacing w:after="120"/>
              <w:rPr>
                <w:rFonts w:asciiTheme="majorHAnsi" w:hAnsiTheme="majorHAnsi" w:cstheme="majorHAnsi"/>
                <w:b/>
                <w:color w:val="000000"/>
                <w:sz w:val="24"/>
                <w:szCs w:val="24"/>
              </w:rPr>
            </w:pPr>
            <w:r w:rsidRPr="008F1FA1">
              <w:rPr>
                <w:rFonts w:asciiTheme="majorHAnsi" w:hAnsiTheme="majorHAnsi" w:cstheme="majorHAnsi"/>
                <w:b/>
                <w:color w:val="000000"/>
                <w:sz w:val="24"/>
                <w:szCs w:val="24"/>
              </w:rPr>
              <w:t>Dokumentacija: Osobna iskaznica, Obrazac A Prijavni obrazac, ostala dokumentacija</w:t>
            </w:r>
          </w:p>
          <w:p w14:paraId="384027A9" w14:textId="77777777" w:rsidR="00FB7437" w:rsidRPr="008F1FA1" w:rsidRDefault="005834B4">
            <w:pPr>
              <w:keepNext/>
              <w:keepLines/>
              <w:pBdr>
                <w:top w:val="nil"/>
                <w:left w:val="nil"/>
                <w:bottom w:val="nil"/>
                <w:right w:val="nil"/>
                <w:between w:val="nil"/>
              </w:pBdr>
              <w:spacing w:after="120"/>
              <w:rPr>
                <w:rFonts w:asciiTheme="majorHAnsi" w:hAnsiTheme="majorHAnsi" w:cstheme="majorHAnsi"/>
                <w:color w:val="000000"/>
                <w:sz w:val="24"/>
                <w:szCs w:val="24"/>
              </w:rPr>
            </w:pPr>
            <w:r w:rsidRPr="008F1FA1">
              <w:rPr>
                <w:rFonts w:asciiTheme="majorHAnsi" w:hAnsiTheme="majorHAnsi" w:cstheme="majorHAnsi"/>
                <w:b/>
                <w:color w:val="000000"/>
                <w:sz w:val="24"/>
                <w:szCs w:val="24"/>
              </w:rPr>
              <w:t xml:space="preserve">10 bodova za mlade ostvaruju svi </w:t>
            </w:r>
            <w:r w:rsidRPr="008F1FA1">
              <w:rPr>
                <w:rFonts w:asciiTheme="majorHAnsi" w:hAnsiTheme="majorHAnsi" w:cstheme="majorHAnsi"/>
                <w:b/>
                <w:sz w:val="24"/>
                <w:szCs w:val="24"/>
              </w:rPr>
              <w:t>korisnici</w:t>
            </w:r>
            <w:r w:rsidRPr="008F1FA1">
              <w:rPr>
                <w:rFonts w:asciiTheme="majorHAnsi" w:hAnsiTheme="majorHAnsi" w:cstheme="majorHAnsi"/>
                <w:b/>
                <w:color w:val="000000"/>
                <w:sz w:val="24"/>
                <w:szCs w:val="24"/>
              </w:rPr>
              <w:t xml:space="preserve"> koji na dan predaje projekta nemaju više od 40 godina starosti (napunjena 41 godina na dan podnošenja prijave). 5 bodova za ostale skupine ostvaruju osobe ženskog spola, osobe s invaliditetom ukoliko prilože dokaz o invaliditetu te </w:t>
            </w:r>
            <w:r w:rsidRPr="008F1FA1">
              <w:rPr>
                <w:rFonts w:asciiTheme="majorHAnsi" w:hAnsiTheme="majorHAnsi" w:cstheme="majorHAnsi"/>
                <w:b/>
                <w:sz w:val="24"/>
                <w:szCs w:val="24"/>
              </w:rPr>
              <w:t>korisnici</w:t>
            </w:r>
            <w:r w:rsidRPr="008F1FA1">
              <w:rPr>
                <w:rFonts w:asciiTheme="majorHAnsi" w:hAnsiTheme="majorHAnsi" w:cstheme="majorHAnsi"/>
                <w:b/>
                <w:color w:val="000000"/>
                <w:sz w:val="24"/>
                <w:szCs w:val="24"/>
              </w:rPr>
              <w:t xml:space="preserve"> koji su na dan prijave stariji od 55 godina. Ukoliko Nositelj ostvaruje bodove po dva kriterija uzima se povoljniji, no maksimalni broj bodova je 10.</w:t>
            </w:r>
          </w:p>
        </w:tc>
      </w:tr>
      <w:tr w:rsidR="00FB7437" w:rsidRPr="008F1FA1" w14:paraId="3F68E8F1" w14:textId="77777777">
        <w:trPr>
          <w:trHeight w:val="340"/>
        </w:trPr>
        <w:tc>
          <w:tcPr>
            <w:tcW w:w="704" w:type="dxa"/>
            <w:shd w:val="clear" w:color="auto" w:fill="FFFFFF"/>
            <w:vAlign w:val="center"/>
          </w:tcPr>
          <w:p w14:paraId="4147B8EE" w14:textId="77777777" w:rsidR="00FB7437" w:rsidRPr="008F1FA1" w:rsidRDefault="00FB7437">
            <w:pPr>
              <w:rPr>
                <w:rFonts w:asciiTheme="majorHAnsi" w:hAnsiTheme="majorHAnsi" w:cstheme="majorHAnsi"/>
                <w:sz w:val="24"/>
                <w:szCs w:val="24"/>
              </w:rPr>
            </w:pPr>
          </w:p>
        </w:tc>
        <w:tc>
          <w:tcPr>
            <w:tcW w:w="7494" w:type="dxa"/>
            <w:shd w:val="clear" w:color="auto" w:fill="FFFFFF"/>
            <w:vAlign w:val="center"/>
          </w:tcPr>
          <w:p w14:paraId="778E48BE" w14:textId="77777777" w:rsidR="00FB7437" w:rsidRPr="008F1FA1" w:rsidRDefault="005834B4">
            <w:pPr>
              <w:keepNext/>
              <w:keepLines/>
              <w:pBdr>
                <w:top w:val="nil"/>
                <w:left w:val="nil"/>
                <w:bottom w:val="nil"/>
                <w:right w:val="nil"/>
                <w:between w:val="nil"/>
              </w:pBdr>
              <w:spacing w:after="120"/>
              <w:rPr>
                <w:rFonts w:asciiTheme="majorHAnsi" w:hAnsiTheme="majorHAnsi" w:cstheme="majorHAnsi"/>
                <w:color w:val="000000"/>
                <w:sz w:val="24"/>
                <w:szCs w:val="24"/>
              </w:rPr>
            </w:pPr>
            <w:r w:rsidRPr="008F1FA1">
              <w:rPr>
                <w:rFonts w:asciiTheme="majorHAnsi" w:hAnsiTheme="majorHAnsi" w:cstheme="majorHAnsi"/>
                <w:color w:val="000000"/>
                <w:sz w:val="24"/>
                <w:szCs w:val="24"/>
              </w:rPr>
              <w:t>DA, mladi</w:t>
            </w:r>
          </w:p>
        </w:tc>
        <w:tc>
          <w:tcPr>
            <w:tcW w:w="1408" w:type="dxa"/>
            <w:gridSpan w:val="2"/>
            <w:shd w:val="clear" w:color="auto" w:fill="FFFFFF"/>
            <w:vAlign w:val="center"/>
          </w:tcPr>
          <w:p w14:paraId="28898966"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10</w:t>
            </w:r>
          </w:p>
        </w:tc>
      </w:tr>
      <w:tr w:rsidR="00FB7437" w:rsidRPr="008F1FA1" w14:paraId="5E328AD2" w14:textId="77777777">
        <w:trPr>
          <w:trHeight w:val="340"/>
        </w:trPr>
        <w:tc>
          <w:tcPr>
            <w:tcW w:w="704" w:type="dxa"/>
            <w:shd w:val="clear" w:color="auto" w:fill="FFFFFF"/>
            <w:vAlign w:val="center"/>
          </w:tcPr>
          <w:p w14:paraId="36BD4C0E" w14:textId="77777777" w:rsidR="00FB7437" w:rsidRPr="008F1FA1" w:rsidRDefault="00FB7437">
            <w:pPr>
              <w:rPr>
                <w:rFonts w:asciiTheme="majorHAnsi" w:hAnsiTheme="majorHAnsi" w:cstheme="majorHAnsi"/>
                <w:sz w:val="24"/>
                <w:szCs w:val="24"/>
              </w:rPr>
            </w:pPr>
          </w:p>
        </w:tc>
        <w:tc>
          <w:tcPr>
            <w:tcW w:w="7494" w:type="dxa"/>
            <w:shd w:val="clear" w:color="auto" w:fill="FFFFFF"/>
            <w:vAlign w:val="center"/>
          </w:tcPr>
          <w:p w14:paraId="171B7B26" w14:textId="77777777" w:rsidR="00FB7437" w:rsidRPr="008F1FA1" w:rsidRDefault="005834B4">
            <w:pPr>
              <w:keepNext/>
              <w:keepLines/>
              <w:pBdr>
                <w:top w:val="nil"/>
                <w:left w:val="nil"/>
                <w:bottom w:val="nil"/>
                <w:right w:val="nil"/>
                <w:between w:val="nil"/>
              </w:pBdr>
              <w:spacing w:after="120"/>
              <w:rPr>
                <w:rFonts w:asciiTheme="majorHAnsi" w:hAnsiTheme="majorHAnsi" w:cstheme="majorHAnsi"/>
                <w:color w:val="000000"/>
                <w:sz w:val="24"/>
                <w:szCs w:val="24"/>
              </w:rPr>
            </w:pPr>
            <w:r w:rsidRPr="008F1FA1">
              <w:rPr>
                <w:rFonts w:asciiTheme="majorHAnsi" w:hAnsiTheme="majorHAnsi" w:cstheme="majorHAnsi"/>
                <w:color w:val="000000"/>
                <w:sz w:val="24"/>
                <w:szCs w:val="24"/>
              </w:rPr>
              <w:t xml:space="preserve">DA, ostale skupine </w:t>
            </w:r>
          </w:p>
        </w:tc>
        <w:tc>
          <w:tcPr>
            <w:tcW w:w="1408" w:type="dxa"/>
            <w:gridSpan w:val="2"/>
            <w:shd w:val="clear" w:color="auto" w:fill="FFFFFF"/>
            <w:vAlign w:val="center"/>
          </w:tcPr>
          <w:p w14:paraId="14500DEA"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5</w:t>
            </w:r>
          </w:p>
        </w:tc>
      </w:tr>
      <w:tr w:rsidR="00FB7437" w:rsidRPr="008F1FA1" w14:paraId="015F649E" w14:textId="77777777">
        <w:trPr>
          <w:trHeight w:val="340"/>
        </w:trPr>
        <w:tc>
          <w:tcPr>
            <w:tcW w:w="704" w:type="dxa"/>
            <w:shd w:val="clear" w:color="auto" w:fill="FFFFFF"/>
            <w:vAlign w:val="center"/>
          </w:tcPr>
          <w:p w14:paraId="540478B3" w14:textId="77777777" w:rsidR="00FB7437" w:rsidRPr="008F1FA1" w:rsidRDefault="00FB7437">
            <w:pPr>
              <w:rPr>
                <w:rFonts w:asciiTheme="majorHAnsi" w:hAnsiTheme="majorHAnsi" w:cstheme="majorHAnsi"/>
                <w:sz w:val="24"/>
                <w:szCs w:val="24"/>
              </w:rPr>
            </w:pPr>
          </w:p>
        </w:tc>
        <w:tc>
          <w:tcPr>
            <w:tcW w:w="7494" w:type="dxa"/>
            <w:shd w:val="clear" w:color="auto" w:fill="FFFFFF"/>
            <w:vAlign w:val="center"/>
          </w:tcPr>
          <w:p w14:paraId="4A973FC5"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 xml:space="preserve">NE </w:t>
            </w:r>
          </w:p>
        </w:tc>
        <w:tc>
          <w:tcPr>
            <w:tcW w:w="1408" w:type="dxa"/>
            <w:gridSpan w:val="2"/>
            <w:shd w:val="clear" w:color="auto" w:fill="FFFFFF"/>
            <w:vAlign w:val="center"/>
          </w:tcPr>
          <w:p w14:paraId="2776531E"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0</w:t>
            </w:r>
          </w:p>
        </w:tc>
      </w:tr>
      <w:tr w:rsidR="00FB7437" w:rsidRPr="008F1FA1" w14:paraId="1B879011" w14:textId="77777777">
        <w:trPr>
          <w:trHeight w:val="340"/>
        </w:trPr>
        <w:tc>
          <w:tcPr>
            <w:tcW w:w="704" w:type="dxa"/>
            <w:shd w:val="clear" w:color="auto" w:fill="DEEBF6"/>
            <w:vAlign w:val="center"/>
          </w:tcPr>
          <w:p w14:paraId="43A3B626" w14:textId="77777777" w:rsidR="00FB7437" w:rsidRPr="008F1FA1" w:rsidRDefault="00FB7437">
            <w:pPr>
              <w:rPr>
                <w:rFonts w:asciiTheme="majorHAnsi" w:hAnsiTheme="majorHAnsi" w:cstheme="majorHAnsi"/>
                <w:sz w:val="24"/>
                <w:szCs w:val="24"/>
              </w:rPr>
            </w:pPr>
          </w:p>
        </w:tc>
        <w:tc>
          <w:tcPr>
            <w:tcW w:w="8902" w:type="dxa"/>
            <w:gridSpan w:val="3"/>
            <w:shd w:val="clear" w:color="auto" w:fill="DEEBF6"/>
            <w:vAlign w:val="center"/>
          </w:tcPr>
          <w:p w14:paraId="7A8FA4D9" w14:textId="77777777" w:rsidR="00FB7437" w:rsidRPr="008F1FA1" w:rsidRDefault="005834B4">
            <w:pPr>
              <w:pBdr>
                <w:top w:val="nil"/>
                <w:left w:val="nil"/>
                <w:bottom w:val="nil"/>
                <w:right w:val="nil"/>
                <w:between w:val="nil"/>
              </w:pBdr>
              <w:rPr>
                <w:rFonts w:asciiTheme="majorHAnsi" w:hAnsiTheme="majorHAnsi" w:cstheme="majorHAnsi"/>
                <w:b/>
                <w:color w:val="000000"/>
                <w:sz w:val="24"/>
                <w:szCs w:val="24"/>
              </w:rPr>
            </w:pPr>
            <w:r w:rsidRPr="008F1FA1">
              <w:rPr>
                <w:rFonts w:asciiTheme="majorHAnsi" w:hAnsiTheme="majorHAnsi" w:cstheme="majorHAnsi"/>
                <w:b/>
                <w:color w:val="000000"/>
                <w:sz w:val="24"/>
                <w:szCs w:val="24"/>
              </w:rPr>
              <w:t xml:space="preserve">PROJEKTNA IDEJA DOPRINOSI USPJEŠNOM I ODRŽIVOM GOSPODARSTVU NA PODRUČJA LAG-A </w:t>
            </w:r>
          </w:p>
          <w:p w14:paraId="73B4045A" w14:textId="77777777" w:rsidR="00FB7437" w:rsidRPr="008F1FA1" w:rsidRDefault="005834B4">
            <w:pPr>
              <w:pBdr>
                <w:top w:val="nil"/>
                <w:left w:val="nil"/>
                <w:bottom w:val="nil"/>
                <w:right w:val="nil"/>
                <w:between w:val="nil"/>
              </w:pBdr>
              <w:rPr>
                <w:rFonts w:asciiTheme="majorHAnsi" w:hAnsiTheme="majorHAnsi" w:cstheme="majorHAnsi"/>
                <w:b/>
                <w:color w:val="000000"/>
                <w:sz w:val="24"/>
                <w:szCs w:val="24"/>
              </w:rPr>
            </w:pPr>
            <w:r w:rsidRPr="008F1FA1">
              <w:rPr>
                <w:rFonts w:asciiTheme="majorHAnsi" w:hAnsiTheme="majorHAnsi" w:cstheme="majorHAnsi"/>
                <w:b/>
                <w:color w:val="000000"/>
                <w:sz w:val="24"/>
                <w:szCs w:val="24"/>
              </w:rPr>
              <w:t>Dokumentacija: Obrazac A Prijavni obrazac</w:t>
            </w:r>
          </w:p>
          <w:p w14:paraId="5C17E3B5" w14:textId="74992A78" w:rsidR="00FB7437" w:rsidRPr="008F1FA1" w:rsidRDefault="005834B4">
            <w:pPr>
              <w:pBdr>
                <w:top w:val="nil"/>
                <w:left w:val="nil"/>
                <w:bottom w:val="nil"/>
                <w:right w:val="nil"/>
                <w:between w:val="nil"/>
              </w:pBdr>
              <w:rPr>
                <w:rFonts w:asciiTheme="majorHAnsi" w:hAnsiTheme="majorHAnsi" w:cstheme="majorHAnsi"/>
                <w:b/>
                <w:color w:val="000000"/>
                <w:sz w:val="24"/>
                <w:szCs w:val="24"/>
              </w:rPr>
            </w:pPr>
            <w:r w:rsidRPr="008F1FA1">
              <w:rPr>
                <w:rFonts w:asciiTheme="majorHAnsi" w:hAnsiTheme="majorHAnsi" w:cstheme="majorHAnsi"/>
                <w:b/>
                <w:color w:val="000000"/>
                <w:sz w:val="24"/>
                <w:szCs w:val="24"/>
              </w:rPr>
              <w:t xml:space="preserve">Bodovi se ostvaruju sukladno opisanom u Prijavnom obrascu </w:t>
            </w:r>
            <w:r w:rsidR="002D34C6" w:rsidRPr="008F1FA1">
              <w:rPr>
                <w:rFonts w:asciiTheme="majorHAnsi" w:hAnsiTheme="majorHAnsi" w:cstheme="majorHAnsi"/>
                <w:b/>
                <w:color w:val="000000"/>
                <w:sz w:val="24"/>
                <w:szCs w:val="24"/>
              </w:rPr>
              <w:t>(točka II.1., red 25)</w:t>
            </w:r>
            <w:r w:rsidR="00D80798" w:rsidRPr="008F1FA1">
              <w:rPr>
                <w:rFonts w:asciiTheme="majorHAnsi" w:hAnsiTheme="majorHAnsi" w:cstheme="majorHAnsi"/>
                <w:b/>
                <w:color w:val="000000"/>
                <w:sz w:val="24"/>
                <w:szCs w:val="24"/>
              </w:rPr>
              <w:t xml:space="preserve"> te Obrascu B. Poslovni plan - opisni dio (pitanje 6)  </w:t>
            </w:r>
            <w:r w:rsidR="002D34C6" w:rsidRPr="008F1FA1">
              <w:rPr>
                <w:rFonts w:asciiTheme="majorHAnsi" w:hAnsiTheme="majorHAnsi" w:cstheme="majorHAnsi"/>
                <w:b/>
                <w:color w:val="000000"/>
                <w:sz w:val="24"/>
                <w:szCs w:val="24"/>
              </w:rPr>
              <w:t xml:space="preserve"> </w:t>
            </w:r>
            <w:r w:rsidRPr="008F1FA1">
              <w:rPr>
                <w:rFonts w:asciiTheme="majorHAnsi" w:hAnsiTheme="majorHAnsi" w:cstheme="majorHAnsi"/>
                <w:b/>
                <w:color w:val="000000"/>
                <w:sz w:val="24"/>
                <w:szCs w:val="24"/>
              </w:rPr>
              <w:t>prema procjeni ocjenjivača, a ako je projekt u skladu sa svrhom i kriterijima natječaja.</w:t>
            </w:r>
          </w:p>
        </w:tc>
      </w:tr>
      <w:tr w:rsidR="00FB7437" w:rsidRPr="008F1FA1" w14:paraId="1715B9C6" w14:textId="77777777">
        <w:trPr>
          <w:trHeight w:val="340"/>
        </w:trPr>
        <w:tc>
          <w:tcPr>
            <w:tcW w:w="704" w:type="dxa"/>
            <w:shd w:val="clear" w:color="auto" w:fill="FFFFFF"/>
            <w:vAlign w:val="center"/>
          </w:tcPr>
          <w:p w14:paraId="3AAE9293" w14:textId="77777777" w:rsidR="00FB7437" w:rsidRPr="008F1FA1" w:rsidRDefault="00FB7437">
            <w:pPr>
              <w:rPr>
                <w:rFonts w:asciiTheme="majorHAnsi" w:hAnsiTheme="majorHAnsi" w:cstheme="majorHAnsi"/>
                <w:sz w:val="24"/>
                <w:szCs w:val="24"/>
              </w:rPr>
            </w:pPr>
          </w:p>
        </w:tc>
        <w:tc>
          <w:tcPr>
            <w:tcW w:w="7494" w:type="dxa"/>
            <w:shd w:val="clear" w:color="auto" w:fill="FFFFFF"/>
            <w:vAlign w:val="center"/>
          </w:tcPr>
          <w:p w14:paraId="5639E64C" w14:textId="77777777" w:rsidR="00FB7437" w:rsidRPr="008F1FA1" w:rsidRDefault="005834B4">
            <w:pPr>
              <w:pBdr>
                <w:top w:val="nil"/>
                <w:left w:val="nil"/>
                <w:bottom w:val="nil"/>
                <w:right w:val="nil"/>
                <w:between w:val="nil"/>
              </w:pBdr>
              <w:rPr>
                <w:rFonts w:asciiTheme="majorHAnsi" w:hAnsiTheme="majorHAnsi" w:cstheme="majorHAnsi"/>
                <w:color w:val="000000"/>
                <w:sz w:val="24"/>
                <w:szCs w:val="24"/>
              </w:rPr>
            </w:pPr>
            <w:r w:rsidRPr="008F1FA1">
              <w:rPr>
                <w:rFonts w:asciiTheme="majorHAnsi" w:hAnsiTheme="majorHAnsi" w:cstheme="majorHAnsi"/>
                <w:color w:val="000000"/>
                <w:sz w:val="24"/>
                <w:szCs w:val="24"/>
              </w:rPr>
              <w:t>DA</w:t>
            </w:r>
          </w:p>
        </w:tc>
        <w:tc>
          <w:tcPr>
            <w:tcW w:w="1408" w:type="dxa"/>
            <w:gridSpan w:val="2"/>
            <w:shd w:val="clear" w:color="auto" w:fill="FFFFFF"/>
            <w:vAlign w:val="center"/>
          </w:tcPr>
          <w:p w14:paraId="0644C3BC"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5</w:t>
            </w:r>
          </w:p>
        </w:tc>
      </w:tr>
      <w:tr w:rsidR="00FB7437" w:rsidRPr="008F1FA1" w14:paraId="0A79D71C" w14:textId="77777777">
        <w:trPr>
          <w:trHeight w:val="340"/>
        </w:trPr>
        <w:tc>
          <w:tcPr>
            <w:tcW w:w="704" w:type="dxa"/>
            <w:shd w:val="clear" w:color="auto" w:fill="FFFFFF"/>
            <w:vAlign w:val="center"/>
          </w:tcPr>
          <w:p w14:paraId="3784966E" w14:textId="77777777" w:rsidR="00FB7437" w:rsidRPr="008F1FA1" w:rsidRDefault="00FB7437">
            <w:pPr>
              <w:rPr>
                <w:rFonts w:asciiTheme="majorHAnsi" w:hAnsiTheme="majorHAnsi" w:cstheme="majorHAnsi"/>
                <w:sz w:val="24"/>
                <w:szCs w:val="24"/>
              </w:rPr>
            </w:pPr>
          </w:p>
        </w:tc>
        <w:tc>
          <w:tcPr>
            <w:tcW w:w="7494" w:type="dxa"/>
            <w:shd w:val="clear" w:color="auto" w:fill="FFFFFF"/>
            <w:vAlign w:val="center"/>
          </w:tcPr>
          <w:p w14:paraId="748BC7F5"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NE</w:t>
            </w:r>
          </w:p>
        </w:tc>
        <w:tc>
          <w:tcPr>
            <w:tcW w:w="1408" w:type="dxa"/>
            <w:gridSpan w:val="2"/>
            <w:shd w:val="clear" w:color="auto" w:fill="FFFFFF"/>
            <w:vAlign w:val="center"/>
          </w:tcPr>
          <w:p w14:paraId="31830594"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0</w:t>
            </w:r>
          </w:p>
        </w:tc>
      </w:tr>
      <w:tr w:rsidR="00FB7437" w:rsidRPr="008F1FA1" w14:paraId="65DE8043" w14:textId="77777777">
        <w:trPr>
          <w:trHeight w:val="340"/>
        </w:trPr>
        <w:tc>
          <w:tcPr>
            <w:tcW w:w="704" w:type="dxa"/>
            <w:shd w:val="clear" w:color="auto" w:fill="DEEBF6"/>
            <w:vAlign w:val="center"/>
          </w:tcPr>
          <w:p w14:paraId="7F3E0690" w14:textId="77777777" w:rsidR="00FB7437" w:rsidRPr="008F1FA1" w:rsidRDefault="00FB7437">
            <w:pPr>
              <w:rPr>
                <w:rFonts w:asciiTheme="majorHAnsi" w:hAnsiTheme="majorHAnsi" w:cstheme="majorHAnsi"/>
                <w:sz w:val="24"/>
                <w:szCs w:val="24"/>
              </w:rPr>
            </w:pPr>
          </w:p>
        </w:tc>
        <w:tc>
          <w:tcPr>
            <w:tcW w:w="8902" w:type="dxa"/>
            <w:gridSpan w:val="3"/>
            <w:shd w:val="clear" w:color="auto" w:fill="DEEBF6"/>
            <w:vAlign w:val="center"/>
          </w:tcPr>
          <w:p w14:paraId="098EC7C3" w14:textId="77777777" w:rsidR="00FB7437" w:rsidRPr="008F1FA1" w:rsidRDefault="005834B4">
            <w:pPr>
              <w:pBdr>
                <w:top w:val="nil"/>
                <w:left w:val="nil"/>
                <w:bottom w:val="nil"/>
                <w:right w:val="nil"/>
                <w:between w:val="nil"/>
              </w:pBdr>
              <w:rPr>
                <w:rFonts w:asciiTheme="majorHAnsi" w:hAnsiTheme="majorHAnsi" w:cstheme="majorHAnsi"/>
                <w:b/>
                <w:color w:val="000000"/>
                <w:sz w:val="24"/>
                <w:szCs w:val="24"/>
              </w:rPr>
            </w:pPr>
            <w:r w:rsidRPr="008F1FA1">
              <w:rPr>
                <w:rFonts w:asciiTheme="majorHAnsi" w:hAnsiTheme="majorHAnsi" w:cstheme="majorHAnsi"/>
                <w:b/>
                <w:color w:val="000000"/>
                <w:sz w:val="24"/>
                <w:szCs w:val="24"/>
              </w:rPr>
              <w:t>PROJEKTNA IDEJA DOPRINOSI OČUVANJU PRIRODNIH, GOSPODARSKIH, KULTURNO-POVIJESNIH I TRADICIJSKIH ZNAČAJKI LAG-A</w:t>
            </w:r>
          </w:p>
          <w:p w14:paraId="45924AA6" w14:textId="77777777" w:rsidR="00FB7437" w:rsidRPr="008F1FA1" w:rsidRDefault="005834B4">
            <w:pPr>
              <w:pBdr>
                <w:top w:val="nil"/>
                <w:left w:val="nil"/>
                <w:bottom w:val="nil"/>
                <w:right w:val="nil"/>
                <w:between w:val="nil"/>
              </w:pBdr>
              <w:rPr>
                <w:rFonts w:asciiTheme="majorHAnsi" w:hAnsiTheme="majorHAnsi" w:cstheme="majorHAnsi"/>
                <w:b/>
                <w:color w:val="000000"/>
                <w:sz w:val="24"/>
                <w:szCs w:val="24"/>
              </w:rPr>
            </w:pPr>
            <w:r w:rsidRPr="008F1FA1">
              <w:rPr>
                <w:rFonts w:asciiTheme="majorHAnsi" w:hAnsiTheme="majorHAnsi" w:cstheme="majorHAnsi"/>
                <w:b/>
                <w:color w:val="000000"/>
                <w:sz w:val="24"/>
                <w:szCs w:val="24"/>
              </w:rPr>
              <w:t>Dokumentacija: Obrazac A Prijavni obrazac</w:t>
            </w:r>
          </w:p>
          <w:p w14:paraId="18468EBC" w14:textId="32FF4690" w:rsidR="00FB7437" w:rsidRPr="008F1FA1" w:rsidRDefault="005834B4">
            <w:pPr>
              <w:pBdr>
                <w:top w:val="nil"/>
                <w:left w:val="nil"/>
                <w:bottom w:val="nil"/>
                <w:right w:val="nil"/>
                <w:between w:val="nil"/>
              </w:pBdr>
              <w:rPr>
                <w:rFonts w:asciiTheme="majorHAnsi" w:hAnsiTheme="majorHAnsi" w:cstheme="majorHAnsi"/>
                <w:b/>
                <w:color w:val="000000"/>
                <w:sz w:val="24"/>
                <w:szCs w:val="24"/>
              </w:rPr>
            </w:pPr>
            <w:r w:rsidRPr="008F1FA1">
              <w:rPr>
                <w:rFonts w:asciiTheme="majorHAnsi" w:hAnsiTheme="majorHAnsi" w:cstheme="majorHAnsi"/>
                <w:b/>
                <w:color w:val="000000"/>
                <w:sz w:val="24"/>
                <w:szCs w:val="24"/>
              </w:rPr>
              <w:t xml:space="preserve">Bodovi se ostvaruju sukladno opisanom u Prijavnom obrascu </w:t>
            </w:r>
            <w:r w:rsidR="002D34C6" w:rsidRPr="008F1FA1">
              <w:rPr>
                <w:rFonts w:asciiTheme="majorHAnsi" w:hAnsiTheme="majorHAnsi" w:cstheme="majorHAnsi"/>
                <w:b/>
                <w:color w:val="000000"/>
                <w:sz w:val="24"/>
                <w:szCs w:val="24"/>
              </w:rPr>
              <w:t xml:space="preserve">(točka II.1., red 25) </w:t>
            </w:r>
            <w:r w:rsidR="00D80798" w:rsidRPr="008F1FA1">
              <w:rPr>
                <w:rFonts w:asciiTheme="majorHAnsi" w:hAnsiTheme="majorHAnsi" w:cstheme="majorHAnsi"/>
                <w:b/>
                <w:color w:val="000000"/>
                <w:sz w:val="24"/>
                <w:szCs w:val="24"/>
              </w:rPr>
              <w:t xml:space="preserve">te Obrascu B. Poslovni plan - opisni dio (pitanje 6)  </w:t>
            </w:r>
            <w:r w:rsidRPr="008F1FA1">
              <w:rPr>
                <w:rFonts w:asciiTheme="majorHAnsi" w:hAnsiTheme="majorHAnsi" w:cstheme="majorHAnsi"/>
                <w:b/>
                <w:color w:val="000000"/>
                <w:sz w:val="24"/>
                <w:szCs w:val="24"/>
              </w:rPr>
              <w:t>prema procjeni ocjenjivača, a ako je projekt u skladu sa svrhom i kriterijima natječaja.</w:t>
            </w:r>
          </w:p>
        </w:tc>
      </w:tr>
      <w:tr w:rsidR="00FB7437" w:rsidRPr="008F1FA1" w14:paraId="180AE702" w14:textId="77777777">
        <w:trPr>
          <w:trHeight w:val="340"/>
        </w:trPr>
        <w:tc>
          <w:tcPr>
            <w:tcW w:w="704" w:type="dxa"/>
            <w:shd w:val="clear" w:color="auto" w:fill="FFFFFF"/>
            <w:vAlign w:val="center"/>
          </w:tcPr>
          <w:p w14:paraId="23EB6C7F" w14:textId="77777777" w:rsidR="00FB7437" w:rsidRPr="008F1FA1" w:rsidRDefault="00FB7437">
            <w:pPr>
              <w:rPr>
                <w:rFonts w:asciiTheme="majorHAnsi" w:hAnsiTheme="majorHAnsi" w:cstheme="majorHAnsi"/>
                <w:sz w:val="24"/>
                <w:szCs w:val="24"/>
              </w:rPr>
            </w:pPr>
          </w:p>
        </w:tc>
        <w:tc>
          <w:tcPr>
            <w:tcW w:w="7494" w:type="dxa"/>
            <w:shd w:val="clear" w:color="auto" w:fill="FFFFFF"/>
            <w:vAlign w:val="center"/>
          </w:tcPr>
          <w:p w14:paraId="19AE1C08" w14:textId="77777777" w:rsidR="00FB7437" w:rsidRPr="008F1FA1" w:rsidRDefault="005834B4">
            <w:pPr>
              <w:pBdr>
                <w:top w:val="nil"/>
                <w:left w:val="nil"/>
                <w:bottom w:val="nil"/>
                <w:right w:val="nil"/>
                <w:between w:val="nil"/>
              </w:pBdr>
              <w:rPr>
                <w:rFonts w:asciiTheme="majorHAnsi" w:hAnsiTheme="majorHAnsi" w:cstheme="majorHAnsi"/>
                <w:color w:val="000000"/>
                <w:sz w:val="24"/>
                <w:szCs w:val="24"/>
              </w:rPr>
            </w:pPr>
            <w:r w:rsidRPr="008F1FA1">
              <w:rPr>
                <w:rFonts w:asciiTheme="majorHAnsi" w:hAnsiTheme="majorHAnsi" w:cstheme="majorHAnsi"/>
                <w:color w:val="000000"/>
                <w:sz w:val="24"/>
                <w:szCs w:val="24"/>
              </w:rPr>
              <w:t xml:space="preserve">DA </w:t>
            </w:r>
          </w:p>
        </w:tc>
        <w:tc>
          <w:tcPr>
            <w:tcW w:w="1408" w:type="dxa"/>
            <w:gridSpan w:val="2"/>
            <w:shd w:val="clear" w:color="auto" w:fill="FFFFFF"/>
            <w:vAlign w:val="center"/>
          </w:tcPr>
          <w:p w14:paraId="477614DB"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5</w:t>
            </w:r>
          </w:p>
        </w:tc>
      </w:tr>
      <w:tr w:rsidR="00FB7437" w:rsidRPr="008F1FA1" w14:paraId="70F87183" w14:textId="77777777">
        <w:trPr>
          <w:trHeight w:val="340"/>
        </w:trPr>
        <w:tc>
          <w:tcPr>
            <w:tcW w:w="704" w:type="dxa"/>
            <w:shd w:val="clear" w:color="auto" w:fill="FFFFFF"/>
            <w:vAlign w:val="center"/>
          </w:tcPr>
          <w:p w14:paraId="754CFC35" w14:textId="77777777" w:rsidR="00FB7437" w:rsidRPr="008F1FA1" w:rsidRDefault="00FB7437">
            <w:pPr>
              <w:rPr>
                <w:rFonts w:asciiTheme="majorHAnsi" w:hAnsiTheme="majorHAnsi" w:cstheme="majorHAnsi"/>
                <w:sz w:val="24"/>
                <w:szCs w:val="24"/>
              </w:rPr>
            </w:pPr>
          </w:p>
        </w:tc>
        <w:tc>
          <w:tcPr>
            <w:tcW w:w="7494" w:type="dxa"/>
            <w:shd w:val="clear" w:color="auto" w:fill="FFFFFF"/>
            <w:vAlign w:val="center"/>
          </w:tcPr>
          <w:p w14:paraId="25747E35"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NE</w:t>
            </w:r>
          </w:p>
        </w:tc>
        <w:tc>
          <w:tcPr>
            <w:tcW w:w="1408" w:type="dxa"/>
            <w:gridSpan w:val="2"/>
            <w:shd w:val="clear" w:color="auto" w:fill="FFFFFF"/>
            <w:vAlign w:val="center"/>
          </w:tcPr>
          <w:p w14:paraId="011A81F6"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0</w:t>
            </w:r>
          </w:p>
        </w:tc>
      </w:tr>
      <w:tr w:rsidR="00FB7437" w:rsidRPr="008F1FA1" w14:paraId="3F9BA3E5" w14:textId="77777777">
        <w:trPr>
          <w:trHeight w:val="340"/>
        </w:trPr>
        <w:tc>
          <w:tcPr>
            <w:tcW w:w="704" w:type="dxa"/>
            <w:shd w:val="clear" w:color="auto" w:fill="DEEBF6"/>
            <w:vAlign w:val="center"/>
          </w:tcPr>
          <w:p w14:paraId="0627A2CF" w14:textId="77777777" w:rsidR="00FB7437" w:rsidRPr="008F1FA1" w:rsidRDefault="00FB7437">
            <w:pPr>
              <w:rPr>
                <w:rFonts w:asciiTheme="majorHAnsi" w:hAnsiTheme="majorHAnsi" w:cstheme="majorHAnsi"/>
                <w:sz w:val="24"/>
                <w:szCs w:val="24"/>
              </w:rPr>
            </w:pPr>
          </w:p>
        </w:tc>
        <w:tc>
          <w:tcPr>
            <w:tcW w:w="8902" w:type="dxa"/>
            <w:gridSpan w:val="3"/>
            <w:shd w:val="clear" w:color="auto" w:fill="DEEBF6"/>
            <w:vAlign w:val="center"/>
          </w:tcPr>
          <w:p w14:paraId="399D93BA" w14:textId="77777777" w:rsidR="00FB7437" w:rsidRPr="008F1FA1" w:rsidRDefault="005834B4">
            <w:pPr>
              <w:pBdr>
                <w:top w:val="nil"/>
                <w:left w:val="nil"/>
                <w:bottom w:val="nil"/>
                <w:right w:val="nil"/>
                <w:between w:val="nil"/>
              </w:pBdr>
              <w:rPr>
                <w:rFonts w:asciiTheme="majorHAnsi" w:hAnsiTheme="majorHAnsi" w:cstheme="majorHAnsi"/>
                <w:b/>
                <w:color w:val="000000"/>
                <w:sz w:val="24"/>
                <w:szCs w:val="24"/>
              </w:rPr>
            </w:pPr>
            <w:r w:rsidRPr="008F1FA1">
              <w:rPr>
                <w:rFonts w:asciiTheme="majorHAnsi" w:hAnsiTheme="majorHAnsi" w:cstheme="majorHAnsi"/>
                <w:b/>
                <w:color w:val="000000"/>
                <w:sz w:val="24"/>
                <w:szCs w:val="24"/>
              </w:rPr>
              <w:t>PROJEKTNA IDEJA DOPRINOSI POVEĆANJU KVALITETE ŽIVOTA NA PODRUČJU LAG-A KROZ NOVE DRUŠTVENE USLUGE</w:t>
            </w:r>
          </w:p>
          <w:p w14:paraId="6D3906B5" w14:textId="77777777" w:rsidR="00FB7437" w:rsidRPr="008F1FA1" w:rsidRDefault="005834B4">
            <w:pPr>
              <w:pBdr>
                <w:top w:val="nil"/>
                <w:left w:val="nil"/>
                <w:bottom w:val="nil"/>
                <w:right w:val="nil"/>
                <w:between w:val="nil"/>
              </w:pBdr>
              <w:rPr>
                <w:rFonts w:asciiTheme="majorHAnsi" w:hAnsiTheme="majorHAnsi" w:cstheme="majorHAnsi"/>
                <w:b/>
                <w:color w:val="000000"/>
                <w:sz w:val="24"/>
                <w:szCs w:val="24"/>
              </w:rPr>
            </w:pPr>
            <w:r w:rsidRPr="008F1FA1">
              <w:rPr>
                <w:rFonts w:asciiTheme="majorHAnsi" w:hAnsiTheme="majorHAnsi" w:cstheme="majorHAnsi"/>
                <w:b/>
                <w:color w:val="000000"/>
                <w:sz w:val="24"/>
                <w:szCs w:val="24"/>
              </w:rPr>
              <w:t>Dokumentacija: Obrazac A Prijavni obrazac</w:t>
            </w:r>
          </w:p>
          <w:p w14:paraId="3FC33A2D" w14:textId="4E3E1341" w:rsidR="00FB7437" w:rsidRPr="008F1FA1" w:rsidRDefault="005834B4">
            <w:pPr>
              <w:pBdr>
                <w:top w:val="nil"/>
                <w:left w:val="nil"/>
                <w:bottom w:val="nil"/>
                <w:right w:val="nil"/>
                <w:between w:val="nil"/>
              </w:pBdr>
              <w:rPr>
                <w:rFonts w:asciiTheme="majorHAnsi" w:hAnsiTheme="majorHAnsi" w:cstheme="majorHAnsi"/>
                <w:b/>
                <w:color w:val="000000"/>
                <w:sz w:val="24"/>
                <w:szCs w:val="24"/>
              </w:rPr>
            </w:pPr>
            <w:r w:rsidRPr="008F1FA1">
              <w:rPr>
                <w:rFonts w:asciiTheme="majorHAnsi" w:hAnsiTheme="majorHAnsi" w:cstheme="majorHAnsi"/>
                <w:b/>
                <w:color w:val="000000"/>
                <w:sz w:val="24"/>
                <w:szCs w:val="24"/>
              </w:rPr>
              <w:t xml:space="preserve">Bodovi se ostvaruju sukladno opisanom u Prijavnom obrascu </w:t>
            </w:r>
            <w:r w:rsidR="002D34C6" w:rsidRPr="008F1FA1">
              <w:rPr>
                <w:rFonts w:asciiTheme="majorHAnsi" w:hAnsiTheme="majorHAnsi" w:cstheme="majorHAnsi"/>
                <w:b/>
                <w:color w:val="000000"/>
                <w:sz w:val="24"/>
                <w:szCs w:val="24"/>
              </w:rPr>
              <w:t>(točka II.1., red 25)</w:t>
            </w:r>
            <w:r w:rsidR="00D80798" w:rsidRPr="008F1FA1">
              <w:rPr>
                <w:rFonts w:asciiTheme="majorHAnsi" w:hAnsiTheme="majorHAnsi" w:cstheme="majorHAnsi"/>
                <w:b/>
                <w:color w:val="000000"/>
                <w:sz w:val="24"/>
                <w:szCs w:val="24"/>
              </w:rPr>
              <w:t xml:space="preserve"> te Obrascu B. Poslovni plan - opisni dio (pitanje 6)  </w:t>
            </w:r>
            <w:r w:rsidR="002D34C6" w:rsidRPr="008F1FA1">
              <w:rPr>
                <w:rFonts w:asciiTheme="majorHAnsi" w:hAnsiTheme="majorHAnsi" w:cstheme="majorHAnsi"/>
                <w:b/>
                <w:color w:val="000000"/>
                <w:sz w:val="24"/>
                <w:szCs w:val="24"/>
              </w:rPr>
              <w:t xml:space="preserve"> </w:t>
            </w:r>
            <w:r w:rsidRPr="008F1FA1">
              <w:rPr>
                <w:rFonts w:asciiTheme="majorHAnsi" w:hAnsiTheme="majorHAnsi" w:cstheme="majorHAnsi"/>
                <w:b/>
                <w:color w:val="000000"/>
                <w:sz w:val="24"/>
                <w:szCs w:val="24"/>
              </w:rPr>
              <w:t>prema procjeni ocjenjivača, a ako je projekt u skladu sa svrhom i kriterijima natječaja.</w:t>
            </w:r>
          </w:p>
        </w:tc>
      </w:tr>
      <w:tr w:rsidR="00FB7437" w:rsidRPr="008F1FA1" w14:paraId="611CE4E3" w14:textId="77777777">
        <w:trPr>
          <w:trHeight w:val="340"/>
        </w:trPr>
        <w:tc>
          <w:tcPr>
            <w:tcW w:w="704" w:type="dxa"/>
            <w:shd w:val="clear" w:color="auto" w:fill="FFFFFF"/>
            <w:vAlign w:val="center"/>
          </w:tcPr>
          <w:p w14:paraId="50EB4FF9" w14:textId="77777777" w:rsidR="00FB7437" w:rsidRPr="008F1FA1" w:rsidRDefault="00FB7437">
            <w:pPr>
              <w:rPr>
                <w:rFonts w:asciiTheme="majorHAnsi" w:hAnsiTheme="majorHAnsi" w:cstheme="majorHAnsi"/>
                <w:sz w:val="24"/>
                <w:szCs w:val="24"/>
              </w:rPr>
            </w:pPr>
          </w:p>
        </w:tc>
        <w:tc>
          <w:tcPr>
            <w:tcW w:w="7494" w:type="dxa"/>
            <w:shd w:val="clear" w:color="auto" w:fill="FFFFFF"/>
            <w:vAlign w:val="center"/>
          </w:tcPr>
          <w:p w14:paraId="6E67DDBE" w14:textId="77777777" w:rsidR="00FB7437" w:rsidRPr="008F1FA1" w:rsidRDefault="005834B4">
            <w:pPr>
              <w:pBdr>
                <w:top w:val="nil"/>
                <w:left w:val="nil"/>
                <w:bottom w:val="nil"/>
                <w:right w:val="nil"/>
                <w:between w:val="nil"/>
              </w:pBdr>
              <w:rPr>
                <w:rFonts w:asciiTheme="majorHAnsi" w:hAnsiTheme="majorHAnsi" w:cstheme="majorHAnsi"/>
                <w:color w:val="000000"/>
                <w:sz w:val="24"/>
                <w:szCs w:val="24"/>
              </w:rPr>
            </w:pPr>
            <w:r w:rsidRPr="008F1FA1">
              <w:rPr>
                <w:rFonts w:asciiTheme="majorHAnsi" w:hAnsiTheme="majorHAnsi" w:cstheme="majorHAnsi"/>
                <w:color w:val="000000"/>
                <w:sz w:val="24"/>
                <w:szCs w:val="24"/>
              </w:rPr>
              <w:t>DA</w:t>
            </w:r>
          </w:p>
        </w:tc>
        <w:tc>
          <w:tcPr>
            <w:tcW w:w="1408" w:type="dxa"/>
            <w:gridSpan w:val="2"/>
            <w:shd w:val="clear" w:color="auto" w:fill="FFFFFF"/>
            <w:vAlign w:val="center"/>
          </w:tcPr>
          <w:p w14:paraId="21B2BD82"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5</w:t>
            </w:r>
          </w:p>
        </w:tc>
      </w:tr>
      <w:tr w:rsidR="00FB7437" w:rsidRPr="008F1FA1" w14:paraId="42BDE598" w14:textId="77777777">
        <w:trPr>
          <w:trHeight w:val="340"/>
        </w:trPr>
        <w:tc>
          <w:tcPr>
            <w:tcW w:w="704" w:type="dxa"/>
            <w:shd w:val="clear" w:color="auto" w:fill="FFFFFF"/>
            <w:vAlign w:val="center"/>
          </w:tcPr>
          <w:p w14:paraId="2C85CF4D" w14:textId="77777777" w:rsidR="00FB7437" w:rsidRPr="008F1FA1" w:rsidRDefault="00FB7437">
            <w:pPr>
              <w:rPr>
                <w:rFonts w:asciiTheme="majorHAnsi" w:hAnsiTheme="majorHAnsi" w:cstheme="majorHAnsi"/>
                <w:sz w:val="24"/>
                <w:szCs w:val="24"/>
              </w:rPr>
            </w:pPr>
          </w:p>
        </w:tc>
        <w:tc>
          <w:tcPr>
            <w:tcW w:w="7494" w:type="dxa"/>
            <w:shd w:val="clear" w:color="auto" w:fill="FFFFFF"/>
            <w:vAlign w:val="center"/>
          </w:tcPr>
          <w:p w14:paraId="246E99F6"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NE</w:t>
            </w:r>
          </w:p>
        </w:tc>
        <w:tc>
          <w:tcPr>
            <w:tcW w:w="1408" w:type="dxa"/>
            <w:gridSpan w:val="2"/>
            <w:shd w:val="clear" w:color="auto" w:fill="FFFFFF"/>
            <w:vAlign w:val="center"/>
          </w:tcPr>
          <w:p w14:paraId="421535CE"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0</w:t>
            </w:r>
          </w:p>
        </w:tc>
      </w:tr>
      <w:tr w:rsidR="00FB7437" w:rsidRPr="008F1FA1" w14:paraId="00A54DA4" w14:textId="77777777">
        <w:trPr>
          <w:trHeight w:val="340"/>
        </w:trPr>
        <w:tc>
          <w:tcPr>
            <w:tcW w:w="8198" w:type="dxa"/>
            <w:gridSpan w:val="2"/>
            <w:shd w:val="clear" w:color="auto" w:fill="DEEBF6"/>
            <w:vAlign w:val="center"/>
          </w:tcPr>
          <w:p w14:paraId="0A1DD62F" w14:textId="77777777" w:rsidR="00FB7437" w:rsidRPr="008F1FA1" w:rsidRDefault="005834B4">
            <w:pPr>
              <w:jc w:val="right"/>
              <w:rPr>
                <w:rFonts w:asciiTheme="majorHAnsi" w:hAnsiTheme="majorHAnsi" w:cstheme="majorHAnsi"/>
                <w:sz w:val="24"/>
                <w:szCs w:val="24"/>
              </w:rPr>
            </w:pPr>
            <w:r w:rsidRPr="008F1FA1">
              <w:rPr>
                <w:rFonts w:asciiTheme="majorHAnsi" w:hAnsiTheme="majorHAnsi" w:cstheme="majorHAnsi"/>
                <w:sz w:val="24"/>
                <w:szCs w:val="24"/>
              </w:rPr>
              <w:t xml:space="preserve">MAKSIMALAN BROJ BODOVA: </w:t>
            </w:r>
          </w:p>
        </w:tc>
        <w:tc>
          <w:tcPr>
            <w:tcW w:w="1408" w:type="dxa"/>
            <w:gridSpan w:val="2"/>
            <w:shd w:val="clear" w:color="auto" w:fill="DEEBF6"/>
            <w:vAlign w:val="center"/>
          </w:tcPr>
          <w:p w14:paraId="35AE7402" w14:textId="77777777" w:rsidR="00FB7437" w:rsidRPr="008F1FA1" w:rsidRDefault="005834B4">
            <w:pPr>
              <w:rPr>
                <w:rFonts w:asciiTheme="majorHAnsi" w:hAnsiTheme="majorHAnsi" w:cstheme="majorHAnsi"/>
                <w:sz w:val="24"/>
                <w:szCs w:val="24"/>
              </w:rPr>
            </w:pPr>
            <w:r w:rsidRPr="008F1FA1">
              <w:rPr>
                <w:rFonts w:asciiTheme="majorHAnsi" w:hAnsiTheme="majorHAnsi" w:cstheme="majorHAnsi"/>
                <w:sz w:val="24"/>
                <w:szCs w:val="24"/>
              </w:rPr>
              <w:t>50</w:t>
            </w:r>
          </w:p>
        </w:tc>
      </w:tr>
      <w:tr w:rsidR="00FB7437" w:rsidRPr="008F1FA1" w14:paraId="4464DC36" w14:textId="77777777">
        <w:trPr>
          <w:trHeight w:val="340"/>
        </w:trPr>
        <w:tc>
          <w:tcPr>
            <w:tcW w:w="8198" w:type="dxa"/>
            <w:gridSpan w:val="2"/>
            <w:shd w:val="clear" w:color="auto" w:fill="DEEBF6"/>
            <w:vAlign w:val="center"/>
          </w:tcPr>
          <w:p w14:paraId="60A0490B" w14:textId="77777777" w:rsidR="00FB7437" w:rsidRPr="008F1FA1" w:rsidRDefault="005834B4">
            <w:pPr>
              <w:jc w:val="right"/>
              <w:rPr>
                <w:rFonts w:asciiTheme="majorHAnsi" w:hAnsiTheme="majorHAnsi" w:cstheme="majorHAnsi"/>
                <w:b/>
                <w:sz w:val="24"/>
                <w:szCs w:val="24"/>
              </w:rPr>
            </w:pPr>
            <w:r w:rsidRPr="008F1FA1">
              <w:rPr>
                <w:rFonts w:asciiTheme="majorHAnsi" w:hAnsiTheme="majorHAnsi" w:cstheme="majorHAnsi"/>
                <w:b/>
                <w:sz w:val="24"/>
                <w:szCs w:val="24"/>
              </w:rPr>
              <w:t>UKUPAN MAKSIMALAN BROJ BODOVA (BODOVI 1 I BODOVI 2)</w:t>
            </w:r>
          </w:p>
        </w:tc>
        <w:tc>
          <w:tcPr>
            <w:tcW w:w="1408" w:type="dxa"/>
            <w:gridSpan w:val="2"/>
            <w:shd w:val="clear" w:color="auto" w:fill="DEEBF6"/>
            <w:vAlign w:val="center"/>
          </w:tcPr>
          <w:p w14:paraId="001F1B3E" w14:textId="77777777" w:rsidR="00FB7437" w:rsidRPr="008F1FA1" w:rsidRDefault="005834B4">
            <w:pPr>
              <w:rPr>
                <w:rFonts w:asciiTheme="majorHAnsi" w:hAnsiTheme="majorHAnsi" w:cstheme="majorHAnsi"/>
                <w:b/>
                <w:sz w:val="24"/>
                <w:szCs w:val="24"/>
              </w:rPr>
            </w:pPr>
            <w:r w:rsidRPr="008F1FA1">
              <w:rPr>
                <w:rFonts w:asciiTheme="majorHAnsi" w:hAnsiTheme="majorHAnsi" w:cstheme="majorHAnsi"/>
                <w:b/>
                <w:sz w:val="24"/>
                <w:szCs w:val="24"/>
              </w:rPr>
              <w:t>115</w:t>
            </w:r>
          </w:p>
        </w:tc>
      </w:tr>
      <w:bookmarkEnd w:id="18"/>
    </w:tbl>
    <w:p w14:paraId="6C60D06B" w14:textId="77777777" w:rsidR="00FB7437" w:rsidRDefault="00FB7437">
      <w:pPr>
        <w:shd w:val="clear" w:color="auto" w:fill="FFFFFF"/>
        <w:spacing w:before="120"/>
        <w:jc w:val="both"/>
        <w:rPr>
          <w:sz w:val="24"/>
          <w:szCs w:val="24"/>
        </w:rPr>
      </w:pPr>
    </w:p>
    <w:p w14:paraId="59288810" w14:textId="77777777" w:rsidR="00FB7437" w:rsidRDefault="00FB7437">
      <w:pPr>
        <w:shd w:val="clear" w:color="auto" w:fill="FFFFFF"/>
        <w:spacing w:before="120"/>
        <w:jc w:val="both"/>
        <w:rPr>
          <w:sz w:val="24"/>
          <w:szCs w:val="24"/>
        </w:rPr>
      </w:pPr>
    </w:p>
    <w:p w14:paraId="02F8BCEF" w14:textId="77777777" w:rsidR="00FB7437" w:rsidRDefault="00FB7437">
      <w:pPr>
        <w:jc w:val="both"/>
        <w:rPr>
          <w:sz w:val="24"/>
          <w:szCs w:val="24"/>
        </w:rPr>
      </w:pPr>
    </w:p>
    <w:p w14:paraId="1B74DE9D" w14:textId="77777777" w:rsidR="00FB7437" w:rsidRDefault="00FB7437">
      <w:pPr>
        <w:jc w:val="both"/>
        <w:rPr>
          <w:sz w:val="24"/>
          <w:szCs w:val="24"/>
        </w:rPr>
      </w:pPr>
    </w:p>
    <w:p w14:paraId="6D8CF2F1" w14:textId="77777777" w:rsidR="00FB7437" w:rsidRDefault="00FB7437">
      <w:pPr>
        <w:jc w:val="both"/>
        <w:rPr>
          <w:sz w:val="24"/>
          <w:szCs w:val="24"/>
        </w:rPr>
      </w:pPr>
    </w:p>
    <w:p w14:paraId="53510A73" w14:textId="77777777" w:rsidR="00FB7437" w:rsidRDefault="00FB7437">
      <w:pPr>
        <w:jc w:val="both"/>
        <w:rPr>
          <w:sz w:val="24"/>
          <w:szCs w:val="24"/>
        </w:rPr>
      </w:pPr>
    </w:p>
    <w:p w14:paraId="670AC434" w14:textId="77777777" w:rsidR="00FB7437" w:rsidRDefault="00FB7437">
      <w:pPr>
        <w:jc w:val="both"/>
        <w:rPr>
          <w:sz w:val="24"/>
          <w:szCs w:val="24"/>
        </w:rPr>
      </w:pPr>
    </w:p>
    <w:p w14:paraId="2315E458" w14:textId="77777777" w:rsidR="00FB7437" w:rsidRDefault="00FB7437">
      <w:pPr>
        <w:jc w:val="both"/>
        <w:rPr>
          <w:sz w:val="24"/>
          <w:szCs w:val="24"/>
        </w:rPr>
      </w:pPr>
    </w:p>
    <w:p w14:paraId="19E5DB90" w14:textId="77777777" w:rsidR="00FB7437" w:rsidRDefault="00FB7437">
      <w:pPr>
        <w:jc w:val="both"/>
        <w:rPr>
          <w:sz w:val="24"/>
          <w:szCs w:val="24"/>
        </w:rPr>
      </w:pPr>
    </w:p>
    <w:p w14:paraId="2224E3C1" w14:textId="77777777" w:rsidR="00FB7437" w:rsidRDefault="005834B4">
      <w:pPr>
        <w:spacing w:after="160" w:line="259" w:lineRule="auto"/>
        <w:rPr>
          <w:sz w:val="24"/>
          <w:szCs w:val="24"/>
        </w:rPr>
      </w:pPr>
      <w:r>
        <w:br w:type="page"/>
      </w:r>
    </w:p>
    <w:p w14:paraId="7C421EAE" w14:textId="77777777" w:rsidR="00FB7437" w:rsidRDefault="005834B4">
      <w:pPr>
        <w:pStyle w:val="Naslov1"/>
        <w:numPr>
          <w:ilvl w:val="0"/>
          <w:numId w:val="3"/>
        </w:numPr>
        <w:spacing w:before="0"/>
        <w:ind w:left="431" w:hanging="431"/>
        <w:rPr>
          <w:b/>
          <w:color w:val="000000"/>
          <w:sz w:val="24"/>
          <w:szCs w:val="24"/>
        </w:rPr>
      </w:pPr>
      <w:bookmarkStart w:id="20" w:name="_3j2qqm3" w:colFirst="0" w:colLast="0"/>
      <w:bookmarkEnd w:id="20"/>
      <w:r>
        <w:rPr>
          <w:b/>
          <w:color w:val="000000"/>
          <w:sz w:val="24"/>
          <w:szCs w:val="24"/>
        </w:rPr>
        <w:lastRenderedPageBreak/>
        <w:t>ADMINISTRATIVNE INFORMACIJE</w:t>
      </w:r>
    </w:p>
    <w:p w14:paraId="0F9FE290" w14:textId="77777777" w:rsidR="00FB7437" w:rsidRDefault="00FB7437">
      <w:pPr>
        <w:jc w:val="both"/>
        <w:rPr>
          <w:sz w:val="24"/>
          <w:szCs w:val="24"/>
        </w:rPr>
      </w:pPr>
    </w:p>
    <w:p w14:paraId="03C370C7" w14:textId="77777777" w:rsidR="00FB7437" w:rsidRDefault="005834B4">
      <w:pPr>
        <w:pStyle w:val="Naslov2"/>
        <w:numPr>
          <w:ilvl w:val="1"/>
          <w:numId w:val="3"/>
        </w:numPr>
        <w:spacing w:after="240"/>
        <w:ind w:left="578" w:hanging="578"/>
      </w:pPr>
      <w:bookmarkStart w:id="21" w:name="_1y810tw" w:colFirst="0" w:colLast="0"/>
      <w:bookmarkEnd w:id="21"/>
      <w:r>
        <w:rPr>
          <w:b/>
          <w:color w:val="000000"/>
          <w:sz w:val="24"/>
          <w:szCs w:val="24"/>
        </w:rPr>
        <w:t>Podnošenje zahtjeva za potporu</w:t>
      </w:r>
    </w:p>
    <w:p w14:paraId="7BCA3A30" w14:textId="77777777" w:rsidR="00FB7437" w:rsidRDefault="00FB7437">
      <w:pPr>
        <w:jc w:val="both"/>
        <w:rPr>
          <w:sz w:val="24"/>
          <w:szCs w:val="24"/>
        </w:rPr>
      </w:pPr>
    </w:p>
    <w:p w14:paraId="1827309C" w14:textId="77777777" w:rsidR="00FB7437" w:rsidRDefault="005834B4">
      <w:pPr>
        <w:jc w:val="both"/>
        <w:rPr>
          <w:sz w:val="24"/>
          <w:szCs w:val="24"/>
        </w:rPr>
      </w:pPr>
      <w:r>
        <w:rPr>
          <w:sz w:val="24"/>
          <w:szCs w:val="24"/>
        </w:rPr>
        <w:t>Zahtjevi za potpore podnose se sukladno ovom Natječaju, koristeći obrasce i priloge koji su sastavni dio Natječaja.</w:t>
      </w:r>
    </w:p>
    <w:p w14:paraId="32809D2D" w14:textId="77777777" w:rsidR="00FB7437" w:rsidRDefault="00FB7437">
      <w:pPr>
        <w:jc w:val="both"/>
        <w:rPr>
          <w:sz w:val="24"/>
          <w:szCs w:val="24"/>
        </w:rPr>
      </w:pPr>
    </w:p>
    <w:p w14:paraId="0B1A8C49" w14:textId="77777777" w:rsidR="00FB7437" w:rsidRDefault="005834B4">
      <w:pPr>
        <w:shd w:val="clear" w:color="auto" w:fill="FFFFFF"/>
        <w:jc w:val="both"/>
        <w:rPr>
          <w:b/>
          <w:sz w:val="24"/>
          <w:szCs w:val="24"/>
        </w:rPr>
      </w:pPr>
      <w:r>
        <w:rPr>
          <w:b/>
          <w:sz w:val="24"/>
          <w:szCs w:val="24"/>
        </w:rPr>
        <w:t>Prilikom podnošenja zahtjeva za potporu korisnik obavezno dostavlja natječajnu dokumentaciju iz priloga 1. ovog Natječaja.</w:t>
      </w:r>
    </w:p>
    <w:p w14:paraId="14848432" w14:textId="77777777" w:rsidR="00FB7437" w:rsidRDefault="00FB7437">
      <w:pPr>
        <w:jc w:val="both"/>
        <w:rPr>
          <w:sz w:val="24"/>
          <w:szCs w:val="24"/>
        </w:rPr>
      </w:pPr>
    </w:p>
    <w:p w14:paraId="3AD02411" w14:textId="77777777" w:rsidR="00FB7437" w:rsidRDefault="005834B4">
      <w:pPr>
        <w:spacing w:line="276" w:lineRule="auto"/>
        <w:jc w:val="both"/>
        <w:rPr>
          <w:sz w:val="24"/>
          <w:szCs w:val="24"/>
        </w:rPr>
      </w:pPr>
      <w:r>
        <w:rPr>
          <w:sz w:val="24"/>
          <w:szCs w:val="24"/>
        </w:rPr>
        <w:t xml:space="preserve">Zahtjevi za potpore podnose se u jednom (1) zatvorenom paketu/omotnici isključivo preporučenom poštom od </w:t>
      </w:r>
      <w:r>
        <w:rPr>
          <w:b/>
          <w:sz w:val="24"/>
          <w:szCs w:val="24"/>
        </w:rPr>
        <w:t>16. studenog 2020. godine</w:t>
      </w:r>
      <w:r>
        <w:rPr>
          <w:sz w:val="24"/>
          <w:szCs w:val="24"/>
        </w:rPr>
        <w:t xml:space="preserve">, a najkasnije do </w:t>
      </w:r>
      <w:r>
        <w:rPr>
          <w:b/>
          <w:sz w:val="24"/>
          <w:szCs w:val="24"/>
        </w:rPr>
        <w:t>21. prosinca 2020. godine</w:t>
      </w:r>
      <w:r>
        <w:rPr>
          <w:sz w:val="24"/>
          <w:szCs w:val="24"/>
        </w:rPr>
        <w:t xml:space="preserve"> na adresu:</w:t>
      </w:r>
    </w:p>
    <w:p w14:paraId="5E0478F7" w14:textId="77777777" w:rsidR="00FB7437" w:rsidRDefault="00FB7437">
      <w:pPr>
        <w:spacing w:line="276" w:lineRule="auto"/>
        <w:jc w:val="center"/>
        <w:rPr>
          <w:sz w:val="24"/>
          <w:szCs w:val="24"/>
        </w:rPr>
      </w:pPr>
    </w:p>
    <w:p w14:paraId="6CA17EEF" w14:textId="77777777" w:rsidR="00FB7437" w:rsidRDefault="005834B4">
      <w:pPr>
        <w:spacing w:line="276" w:lineRule="auto"/>
        <w:jc w:val="center"/>
        <w:rPr>
          <w:sz w:val="24"/>
          <w:szCs w:val="24"/>
        </w:rPr>
      </w:pPr>
      <w:r>
        <w:rPr>
          <w:sz w:val="24"/>
          <w:szCs w:val="24"/>
        </w:rPr>
        <w:t xml:space="preserve"> LAG Zagorje-Sutla</w:t>
      </w:r>
    </w:p>
    <w:p w14:paraId="0A8F838C" w14:textId="77777777" w:rsidR="00FB7437" w:rsidRDefault="005834B4">
      <w:pPr>
        <w:spacing w:line="276" w:lineRule="auto"/>
        <w:jc w:val="center"/>
        <w:rPr>
          <w:sz w:val="24"/>
          <w:szCs w:val="24"/>
        </w:rPr>
      </w:pPr>
      <w:r>
        <w:rPr>
          <w:sz w:val="24"/>
          <w:szCs w:val="24"/>
        </w:rPr>
        <w:t>Zagorska Sela 39</w:t>
      </w:r>
    </w:p>
    <w:p w14:paraId="3EB65AEA" w14:textId="77777777" w:rsidR="00FB7437" w:rsidRDefault="005834B4">
      <w:pPr>
        <w:spacing w:line="276" w:lineRule="auto"/>
        <w:jc w:val="center"/>
        <w:rPr>
          <w:sz w:val="24"/>
          <w:szCs w:val="24"/>
          <w:highlight w:val="lightGray"/>
        </w:rPr>
      </w:pPr>
      <w:r>
        <w:rPr>
          <w:sz w:val="24"/>
          <w:szCs w:val="24"/>
        </w:rPr>
        <w:t>49296 Zagorska Sela</w:t>
      </w:r>
    </w:p>
    <w:p w14:paraId="74CAA0AA" w14:textId="77777777" w:rsidR="00FB7437" w:rsidRDefault="00FB7437">
      <w:pPr>
        <w:jc w:val="both"/>
        <w:rPr>
          <w:sz w:val="24"/>
          <w:szCs w:val="24"/>
        </w:rPr>
      </w:pPr>
    </w:p>
    <w:p w14:paraId="1C829BE9" w14:textId="77777777" w:rsidR="00FB7437" w:rsidRDefault="005834B4">
      <w:pPr>
        <w:jc w:val="both"/>
        <w:rPr>
          <w:sz w:val="24"/>
          <w:szCs w:val="24"/>
        </w:rPr>
      </w:pPr>
      <w:r>
        <w:rPr>
          <w:sz w:val="24"/>
          <w:szCs w:val="24"/>
        </w:rPr>
        <w:t>Na zatvorenom paketu/omotnici mora biti jasno navedeno:</w:t>
      </w:r>
    </w:p>
    <w:p w14:paraId="59A400C0" w14:textId="77777777" w:rsidR="00FB7437" w:rsidRDefault="005834B4">
      <w:pPr>
        <w:numPr>
          <w:ilvl w:val="0"/>
          <w:numId w:val="14"/>
        </w:numPr>
        <w:pBdr>
          <w:top w:val="nil"/>
          <w:left w:val="nil"/>
          <w:bottom w:val="nil"/>
          <w:right w:val="nil"/>
          <w:between w:val="nil"/>
        </w:pBdr>
        <w:jc w:val="both"/>
        <w:rPr>
          <w:color w:val="000000"/>
          <w:sz w:val="24"/>
          <w:szCs w:val="24"/>
          <w:highlight w:val="lightGray"/>
        </w:rPr>
      </w:pPr>
      <w:r>
        <w:rPr>
          <w:color w:val="000000"/>
          <w:sz w:val="24"/>
          <w:szCs w:val="24"/>
        </w:rPr>
        <w:t>naziv ovog Natječaja: 1.3.2. Potpora razvoju malih poljoprivrednih gospodarstava [Referentni broj natječaja 20/1.3.2.]</w:t>
      </w:r>
    </w:p>
    <w:p w14:paraId="03BDAE0E" w14:textId="77777777" w:rsidR="00FB7437" w:rsidRDefault="005834B4">
      <w:pPr>
        <w:numPr>
          <w:ilvl w:val="0"/>
          <w:numId w:val="14"/>
        </w:numPr>
        <w:pBdr>
          <w:top w:val="nil"/>
          <w:left w:val="nil"/>
          <w:bottom w:val="nil"/>
          <w:right w:val="nil"/>
          <w:between w:val="nil"/>
        </w:pBdr>
        <w:jc w:val="both"/>
        <w:rPr>
          <w:color w:val="000000"/>
          <w:sz w:val="24"/>
          <w:szCs w:val="24"/>
        </w:rPr>
      </w:pPr>
      <w:r>
        <w:rPr>
          <w:color w:val="000000"/>
          <w:sz w:val="24"/>
          <w:szCs w:val="24"/>
        </w:rPr>
        <w:t xml:space="preserve">puni naziv i adresa </w:t>
      </w:r>
      <w:r>
        <w:rPr>
          <w:sz w:val="24"/>
          <w:szCs w:val="24"/>
        </w:rPr>
        <w:t>korisnika</w:t>
      </w:r>
    </w:p>
    <w:p w14:paraId="1ECAFC92" w14:textId="77777777" w:rsidR="00FB7437" w:rsidRDefault="005834B4">
      <w:pPr>
        <w:numPr>
          <w:ilvl w:val="0"/>
          <w:numId w:val="14"/>
        </w:numPr>
        <w:pBdr>
          <w:top w:val="nil"/>
          <w:left w:val="nil"/>
          <w:bottom w:val="nil"/>
          <w:right w:val="nil"/>
          <w:between w:val="nil"/>
        </w:pBdr>
        <w:jc w:val="both"/>
        <w:rPr>
          <w:color w:val="000000"/>
          <w:sz w:val="24"/>
          <w:szCs w:val="24"/>
        </w:rPr>
      </w:pPr>
      <w:r>
        <w:rPr>
          <w:color w:val="000000"/>
          <w:sz w:val="24"/>
          <w:szCs w:val="24"/>
        </w:rPr>
        <w:t xml:space="preserve">na paketu/omotnici također mora biti zabilježen datum i točno vrijeme podnošenja </w:t>
      </w:r>
      <w:r>
        <w:rPr>
          <w:sz w:val="24"/>
          <w:szCs w:val="24"/>
        </w:rPr>
        <w:t>zahtjeva za potpore</w:t>
      </w:r>
      <w:r>
        <w:rPr>
          <w:color w:val="000000"/>
          <w:sz w:val="24"/>
          <w:szCs w:val="24"/>
          <w:vertAlign w:val="superscript"/>
        </w:rPr>
        <w:footnoteReference w:id="10"/>
      </w:r>
      <w:r>
        <w:rPr>
          <w:color w:val="000000"/>
          <w:sz w:val="24"/>
          <w:szCs w:val="24"/>
        </w:rPr>
        <w:t xml:space="preserve">. </w:t>
      </w:r>
      <w:r>
        <w:rPr>
          <w:sz w:val="24"/>
          <w:szCs w:val="24"/>
        </w:rPr>
        <w:t>Zahtjevi za potpore</w:t>
      </w:r>
      <w:r>
        <w:rPr>
          <w:color w:val="000000"/>
          <w:sz w:val="24"/>
          <w:szCs w:val="24"/>
        </w:rPr>
        <w:t xml:space="preserve"> poslane na način različit od gore navedenog (npr. faksom ili e-poštom) ili dostavljene na druge adrese bit će automatski isključene.</w:t>
      </w:r>
    </w:p>
    <w:p w14:paraId="6C482A54" w14:textId="77777777" w:rsidR="00FB7437" w:rsidRDefault="00FB7437">
      <w:pPr>
        <w:jc w:val="both"/>
        <w:rPr>
          <w:sz w:val="24"/>
          <w:szCs w:val="24"/>
        </w:rPr>
      </w:pPr>
    </w:p>
    <w:tbl>
      <w:tblPr>
        <w:tblStyle w:val="a9"/>
        <w:tblW w:w="91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35"/>
      </w:tblGrid>
      <w:tr w:rsidR="00FB7437" w14:paraId="79D8E89C" w14:textId="77777777">
        <w:tc>
          <w:tcPr>
            <w:tcW w:w="9135" w:type="dxa"/>
            <w:tcBorders>
              <w:top w:val="single" w:sz="4" w:space="0" w:color="000000"/>
              <w:left w:val="single" w:sz="4" w:space="0" w:color="000000"/>
              <w:bottom w:val="single" w:sz="4" w:space="0" w:color="000000"/>
              <w:right w:val="single" w:sz="4" w:space="0" w:color="000000"/>
            </w:tcBorders>
          </w:tcPr>
          <w:p w14:paraId="278CC8AF" w14:textId="77777777" w:rsidR="00FB7437" w:rsidRDefault="005834B4">
            <w:pPr>
              <w:shd w:val="clear" w:color="auto" w:fill="FFFFFF"/>
              <w:spacing w:after="120" w:line="276" w:lineRule="auto"/>
              <w:jc w:val="both"/>
              <w:rPr>
                <w:b/>
                <w:sz w:val="24"/>
                <w:szCs w:val="24"/>
              </w:rPr>
            </w:pPr>
            <w:r>
              <w:rPr>
                <w:b/>
                <w:sz w:val="24"/>
                <w:szCs w:val="24"/>
              </w:rPr>
              <w:t>Napomena:</w:t>
            </w:r>
          </w:p>
          <w:p w14:paraId="5EFBB844" w14:textId="77777777" w:rsidR="00FB7437" w:rsidRDefault="005834B4">
            <w:pPr>
              <w:shd w:val="clear" w:color="auto" w:fill="FFFFFF"/>
              <w:spacing w:after="120"/>
              <w:jc w:val="both"/>
              <w:rPr>
                <w:sz w:val="24"/>
                <w:szCs w:val="24"/>
              </w:rPr>
            </w:pPr>
            <w:r>
              <w:rPr>
                <w:sz w:val="24"/>
                <w:szCs w:val="24"/>
              </w:rPr>
              <w:t xml:space="preserve">Datum i vrijeme na paketu/omotnici smatra se trenutkom podnošenja zahtjeva za potpore na ovaj Natječaj. Zahtjevi za potpore koji na paketu/omotnici ne budu imali oznaku datuma i vremena neće biti uzete u razmatranje. </w:t>
            </w:r>
          </w:p>
        </w:tc>
      </w:tr>
    </w:tbl>
    <w:p w14:paraId="116095B2" w14:textId="77777777" w:rsidR="00FB7437" w:rsidRDefault="00FB7437">
      <w:pPr>
        <w:jc w:val="both"/>
        <w:rPr>
          <w:sz w:val="24"/>
          <w:szCs w:val="24"/>
        </w:rPr>
      </w:pPr>
    </w:p>
    <w:p w14:paraId="415B8C3B" w14:textId="77777777" w:rsidR="00FB7437" w:rsidRDefault="00FB7437">
      <w:pPr>
        <w:jc w:val="both"/>
        <w:rPr>
          <w:sz w:val="24"/>
          <w:szCs w:val="24"/>
        </w:rPr>
      </w:pPr>
    </w:p>
    <w:p w14:paraId="701F809B" w14:textId="77777777" w:rsidR="00FB7437" w:rsidRDefault="005834B4">
      <w:pPr>
        <w:widowControl w:val="0"/>
        <w:shd w:val="clear" w:color="auto" w:fill="FFFFFF"/>
        <w:jc w:val="both"/>
        <w:rPr>
          <w:sz w:val="24"/>
          <w:szCs w:val="24"/>
        </w:rPr>
      </w:pPr>
      <w:r>
        <w:rPr>
          <w:sz w:val="24"/>
          <w:szCs w:val="24"/>
        </w:rPr>
        <w:t xml:space="preserve">Prijavni obrazac prijave projekta obavezno mora biti vlastoručno potpisan i ovjeren (po potrebi) od korisnika, a cjelokupna dokumentacija podnošenja zahtjeva za potporu mora biti složena </w:t>
      </w:r>
      <w:r>
        <w:rPr>
          <w:sz w:val="24"/>
          <w:szCs w:val="24"/>
        </w:rPr>
        <w:lastRenderedPageBreak/>
        <w:t xml:space="preserve">redoslijedom kojim su dokumenti navedeni u prilogu 1. ovog Natječaja. Obrasci u </w:t>
      </w:r>
      <w:proofErr w:type="spellStart"/>
      <w:r>
        <w:rPr>
          <w:sz w:val="24"/>
          <w:szCs w:val="24"/>
        </w:rPr>
        <w:t>excel</w:t>
      </w:r>
      <w:proofErr w:type="spellEnd"/>
      <w:r>
        <w:rPr>
          <w:sz w:val="24"/>
          <w:szCs w:val="24"/>
        </w:rPr>
        <w:t xml:space="preserve"> formatu (npr. poslovni plan, izjava o veličini poduzeća) dostavljaju se i u elektroničkom formatu (DVD ili CD s oznakom R: CD/R, DVD/R). U slučaju razlika između papirne i elektroničke verzije, papirna verzija prijave smatrat će se vjerodostojnom.</w:t>
      </w:r>
    </w:p>
    <w:p w14:paraId="0395BDF6" w14:textId="77777777" w:rsidR="00FB7437" w:rsidRDefault="00FB7437">
      <w:pPr>
        <w:widowControl w:val="0"/>
        <w:shd w:val="clear" w:color="auto" w:fill="FFFFFF"/>
        <w:jc w:val="both"/>
        <w:rPr>
          <w:sz w:val="24"/>
          <w:szCs w:val="24"/>
        </w:rPr>
      </w:pPr>
    </w:p>
    <w:tbl>
      <w:tblPr>
        <w:tblStyle w:val="aa"/>
        <w:tblW w:w="91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35"/>
      </w:tblGrid>
      <w:tr w:rsidR="00FB7437" w14:paraId="45C60B60" w14:textId="77777777">
        <w:tc>
          <w:tcPr>
            <w:tcW w:w="9135" w:type="dxa"/>
            <w:tcBorders>
              <w:top w:val="single" w:sz="4" w:space="0" w:color="000000"/>
              <w:left w:val="single" w:sz="4" w:space="0" w:color="000000"/>
              <w:bottom w:val="single" w:sz="4" w:space="0" w:color="000000"/>
              <w:right w:val="single" w:sz="4" w:space="0" w:color="000000"/>
            </w:tcBorders>
          </w:tcPr>
          <w:p w14:paraId="22A53F64" w14:textId="77777777" w:rsidR="00FB7437" w:rsidRDefault="005834B4">
            <w:pPr>
              <w:shd w:val="clear" w:color="auto" w:fill="FFFFFF"/>
              <w:spacing w:after="120" w:line="276" w:lineRule="auto"/>
              <w:jc w:val="both"/>
              <w:rPr>
                <w:b/>
                <w:sz w:val="24"/>
                <w:szCs w:val="24"/>
              </w:rPr>
            </w:pPr>
            <w:r>
              <w:rPr>
                <w:b/>
                <w:sz w:val="24"/>
                <w:szCs w:val="24"/>
              </w:rPr>
              <w:t>Napomena:</w:t>
            </w:r>
          </w:p>
          <w:p w14:paraId="387D9B92" w14:textId="77777777" w:rsidR="00FB7437" w:rsidRDefault="005834B4">
            <w:pPr>
              <w:shd w:val="clear" w:color="auto" w:fill="FFFFFF"/>
              <w:spacing w:after="120"/>
              <w:jc w:val="both"/>
              <w:rPr>
                <w:sz w:val="24"/>
                <w:szCs w:val="24"/>
              </w:rPr>
            </w:pPr>
            <w:r>
              <w:rPr>
                <w:sz w:val="24"/>
                <w:szCs w:val="24"/>
              </w:rPr>
              <w:t xml:space="preserve">U slučaju podnošenja zahtjeva za potporu izvan roka propisanog ovim Natječajem, korisniku se vraća neotvoren zahtjev za potporu i izdaje Obavijest o nepravovremenosti podnošenja zahtjeva za potporu.  </w:t>
            </w:r>
          </w:p>
        </w:tc>
      </w:tr>
    </w:tbl>
    <w:p w14:paraId="59AF4BD3" w14:textId="77777777" w:rsidR="00FB7437" w:rsidRDefault="00FB7437">
      <w:pPr>
        <w:jc w:val="both"/>
        <w:rPr>
          <w:sz w:val="24"/>
          <w:szCs w:val="24"/>
        </w:rPr>
      </w:pPr>
    </w:p>
    <w:p w14:paraId="34FCB159" w14:textId="77777777" w:rsidR="00FB7437" w:rsidRDefault="005834B4">
      <w:pPr>
        <w:pStyle w:val="Naslov2"/>
        <w:numPr>
          <w:ilvl w:val="1"/>
          <w:numId w:val="3"/>
        </w:numPr>
        <w:spacing w:after="240"/>
        <w:ind w:left="578" w:hanging="578"/>
      </w:pPr>
      <w:bookmarkStart w:id="22" w:name="_4i7ojhp" w:colFirst="0" w:colLast="0"/>
      <w:bookmarkEnd w:id="22"/>
      <w:r>
        <w:rPr>
          <w:b/>
          <w:color w:val="000000"/>
          <w:sz w:val="24"/>
          <w:szCs w:val="24"/>
        </w:rPr>
        <w:t>Izmjena i/ili ispravak Natječaja</w:t>
      </w:r>
    </w:p>
    <w:p w14:paraId="5D2C790C" w14:textId="77777777" w:rsidR="00FB7437" w:rsidRDefault="005834B4">
      <w:pPr>
        <w:tabs>
          <w:tab w:val="left" w:pos="284"/>
        </w:tabs>
        <w:jc w:val="both"/>
        <w:rPr>
          <w:color w:val="000000"/>
          <w:sz w:val="24"/>
          <w:szCs w:val="24"/>
        </w:rPr>
      </w:pPr>
      <w:r>
        <w:rPr>
          <w:sz w:val="24"/>
          <w:szCs w:val="24"/>
        </w:rPr>
        <w:t>Ovaj natječaj je moguće izmijeniti i/ili ispraviti najkasnije do 16. studenog 2020. godine pri čemu se predmetna izmjena i/ili ispravak objavljuje na mrežnoj stranici odabranog LAG-a.</w:t>
      </w:r>
      <w:r>
        <w:rPr>
          <w:color w:val="000000"/>
          <w:sz w:val="24"/>
          <w:szCs w:val="24"/>
        </w:rPr>
        <w:t xml:space="preserve"> U tom slučaju može se odgoditi početak podnošenja </w:t>
      </w:r>
      <w:r>
        <w:rPr>
          <w:sz w:val="24"/>
          <w:szCs w:val="24"/>
        </w:rPr>
        <w:t>zahtjeva za potporu</w:t>
      </w:r>
      <w:r>
        <w:rPr>
          <w:color w:val="000000"/>
          <w:sz w:val="24"/>
          <w:szCs w:val="24"/>
        </w:rPr>
        <w:t xml:space="preserve"> ili rok za podnošenje </w:t>
      </w:r>
      <w:r>
        <w:rPr>
          <w:sz w:val="24"/>
          <w:szCs w:val="24"/>
        </w:rPr>
        <w:t>zahtjeva za potporu</w:t>
      </w:r>
      <w:r>
        <w:rPr>
          <w:color w:val="000000"/>
          <w:sz w:val="24"/>
          <w:szCs w:val="24"/>
        </w:rPr>
        <w:t xml:space="preserve"> može biti primjereno produžen. </w:t>
      </w:r>
    </w:p>
    <w:p w14:paraId="0E2CB9C6" w14:textId="77777777" w:rsidR="00FB7437" w:rsidRDefault="00FB7437">
      <w:pPr>
        <w:tabs>
          <w:tab w:val="left" w:pos="284"/>
        </w:tabs>
        <w:jc w:val="both"/>
        <w:rPr>
          <w:color w:val="000000"/>
          <w:sz w:val="24"/>
          <w:szCs w:val="24"/>
        </w:rPr>
      </w:pPr>
    </w:p>
    <w:p w14:paraId="64DF906F" w14:textId="77777777" w:rsidR="00FB7437" w:rsidRDefault="005834B4">
      <w:pPr>
        <w:shd w:val="clear" w:color="auto" w:fill="FFFFFF"/>
        <w:jc w:val="both"/>
        <w:rPr>
          <w:color w:val="000000"/>
          <w:sz w:val="24"/>
          <w:szCs w:val="24"/>
        </w:rPr>
      </w:pPr>
      <w:r>
        <w:rPr>
          <w:color w:val="000000"/>
          <w:sz w:val="24"/>
          <w:szCs w:val="24"/>
        </w:rPr>
        <w:t xml:space="preserve">Iznimno od gore navedenog, LAG Natječaj je moguće izmijeniti nakon </w:t>
      </w:r>
      <w:r>
        <w:rPr>
          <w:sz w:val="24"/>
          <w:szCs w:val="24"/>
        </w:rPr>
        <w:t>16. studenog 2020. godine</w:t>
      </w:r>
      <w:r>
        <w:rPr>
          <w:color w:val="000000"/>
          <w:sz w:val="24"/>
          <w:szCs w:val="24"/>
        </w:rPr>
        <w:t xml:space="preserve">, u sljedećim slučajevima: </w:t>
      </w:r>
    </w:p>
    <w:p w14:paraId="6FB4D24E" w14:textId="77777777" w:rsidR="00FB7437" w:rsidRDefault="005834B4">
      <w:pPr>
        <w:numPr>
          <w:ilvl w:val="0"/>
          <w:numId w:val="7"/>
        </w:numPr>
        <w:shd w:val="clear" w:color="auto" w:fill="FFFFFF"/>
        <w:ind w:left="270" w:hanging="270"/>
        <w:jc w:val="both"/>
        <w:rPr>
          <w:color w:val="000000"/>
          <w:sz w:val="24"/>
          <w:szCs w:val="24"/>
        </w:rPr>
      </w:pPr>
      <w:r>
        <w:rPr>
          <w:color w:val="000000"/>
          <w:sz w:val="24"/>
          <w:szCs w:val="24"/>
        </w:rPr>
        <w:t>povećanje raspoloživih sredstava LAG Natječaja, najkasnije do dana početka izdavanja odluka</w:t>
      </w:r>
    </w:p>
    <w:p w14:paraId="06F4EE54" w14:textId="77777777" w:rsidR="00FB7437" w:rsidRDefault="005834B4">
      <w:pPr>
        <w:numPr>
          <w:ilvl w:val="0"/>
          <w:numId w:val="7"/>
        </w:numPr>
        <w:shd w:val="clear" w:color="auto" w:fill="FFFFFF"/>
        <w:ind w:left="270" w:hanging="270"/>
        <w:jc w:val="both"/>
        <w:rPr>
          <w:color w:val="000000"/>
          <w:sz w:val="24"/>
          <w:szCs w:val="24"/>
        </w:rPr>
      </w:pPr>
      <w:r>
        <w:rPr>
          <w:color w:val="000000"/>
          <w:sz w:val="24"/>
          <w:szCs w:val="24"/>
        </w:rPr>
        <w:t xml:space="preserve">produženje krajnjeg roka za podnošenje </w:t>
      </w:r>
      <w:r>
        <w:rPr>
          <w:sz w:val="24"/>
          <w:szCs w:val="24"/>
        </w:rPr>
        <w:t>zahtjeva za potporu</w:t>
      </w:r>
      <w:r>
        <w:rPr>
          <w:color w:val="000000"/>
          <w:sz w:val="24"/>
          <w:szCs w:val="24"/>
        </w:rPr>
        <w:t xml:space="preserve">, najkasnije do krajnjeg roka za podnošenje </w:t>
      </w:r>
      <w:r>
        <w:rPr>
          <w:sz w:val="24"/>
          <w:szCs w:val="24"/>
        </w:rPr>
        <w:t>zahtjeva za potporu</w:t>
      </w:r>
    </w:p>
    <w:p w14:paraId="7D67C6E2" w14:textId="77777777" w:rsidR="00FB7437" w:rsidRDefault="005834B4">
      <w:pPr>
        <w:numPr>
          <w:ilvl w:val="0"/>
          <w:numId w:val="7"/>
        </w:numPr>
        <w:shd w:val="clear" w:color="auto" w:fill="FFFFFF"/>
        <w:ind w:left="270" w:hanging="270"/>
        <w:jc w:val="both"/>
        <w:rPr>
          <w:color w:val="000000"/>
          <w:sz w:val="24"/>
          <w:szCs w:val="24"/>
        </w:rPr>
      </w:pPr>
      <w:r>
        <w:rPr>
          <w:color w:val="000000"/>
          <w:sz w:val="24"/>
          <w:szCs w:val="24"/>
        </w:rPr>
        <w:t>ispravak teksta natječaja tehničke prirode ili pojašnjavanje odredbi koje nisu bile jasno propisane.</w:t>
      </w:r>
    </w:p>
    <w:p w14:paraId="1145B90D" w14:textId="77777777" w:rsidR="00FB7437" w:rsidRDefault="00FB7437">
      <w:pPr>
        <w:pStyle w:val="Naslov2"/>
        <w:spacing w:after="240"/>
        <w:ind w:left="578" w:firstLine="0"/>
        <w:rPr>
          <w:b/>
          <w:sz w:val="24"/>
          <w:szCs w:val="24"/>
        </w:rPr>
      </w:pPr>
    </w:p>
    <w:p w14:paraId="3AD8DF65" w14:textId="77777777" w:rsidR="00FB7437" w:rsidRDefault="005834B4">
      <w:pPr>
        <w:pStyle w:val="Naslov2"/>
        <w:numPr>
          <w:ilvl w:val="1"/>
          <w:numId w:val="3"/>
        </w:numPr>
        <w:spacing w:after="240"/>
        <w:ind w:left="578" w:hanging="578"/>
      </w:pPr>
      <w:bookmarkStart w:id="23" w:name="_2xcytpi" w:colFirst="0" w:colLast="0"/>
      <w:bookmarkEnd w:id="23"/>
      <w:r>
        <w:rPr>
          <w:b/>
          <w:color w:val="000000"/>
          <w:sz w:val="24"/>
          <w:szCs w:val="24"/>
        </w:rPr>
        <w:t>Poništenje Natječaja</w:t>
      </w:r>
    </w:p>
    <w:p w14:paraId="2CFEFDF5" w14:textId="77777777" w:rsidR="00FB7437" w:rsidRDefault="005834B4">
      <w:pPr>
        <w:tabs>
          <w:tab w:val="left" w:pos="284"/>
        </w:tabs>
        <w:jc w:val="both"/>
        <w:rPr>
          <w:sz w:val="24"/>
          <w:szCs w:val="24"/>
        </w:rPr>
      </w:pPr>
      <w:r>
        <w:rPr>
          <w:sz w:val="24"/>
          <w:szCs w:val="24"/>
        </w:rPr>
        <w:t>Ovaj Natječaj je moguće poništiti najkasnije prije izdavanja odluka, u sljedećim slučajevima:</w:t>
      </w:r>
    </w:p>
    <w:p w14:paraId="4D6178CB" w14:textId="77777777" w:rsidR="00FB7437" w:rsidRDefault="005834B4">
      <w:pPr>
        <w:numPr>
          <w:ilvl w:val="0"/>
          <w:numId w:val="7"/>
        </w:numPr>
        <w:shd w:val="clear" w:color="auto" w:fill="FFFFFF"/>
        <w:ind w:left="270" w:hanging="270"/>
        <w:jc w:val="both"/>
        <w:rPr>
          <w:color w:val="000000"/>
          <w:sz w:val="24"/>
          <w:szCs w:val="24"/>
        </w:rPr>
      </w:pPr>
      <w:r>
        <w:rPr>
          <w:color w:val="000000"/>
          <w:sz w:val="24"/>
          <w:szCs w:val="24"/>
        </w:rPr>
        <w:t>kada se utvrdi da se na bilo koji način ugrožava na čelo jednakog postupanja i/ili načelo zabrane diskriminacije</w:t>
      </w:r>
    </w:p>
    <w:p w14:paraId="2F63E6F4" w14:textId="77777777" w:rsidR="00FB7437" w:rsidRDefault="005834B4">
      <w:pPr>
        <w:numPr>
          <w:ilvl w:val="0"/>
          <w:numId w:val="7"/>
        </w:numPr>
        <w:shd w:val="clear" w:color="auto" w:fill="FFFFFF"/>
        <w:ind w:left="270" w:hanging="270"/>
        <w:jc w:val="both"/>
        <w:rPr>
          <w:color w:val="000000"/>
          <w:sz w:val="24"/>
          <w:szCs w:val="24"/>
        </w:rPr>
      </w:pPr>
      <w:r>
        <w:rPr>
          <w:color w:val="000000"/>
          <w:sz w:val="24"/>
          <w:szCs w:val="24"/>
        </w:rPr>
        <w:t>kada je u natječaju utvrđena greška koja onemogućava daljnji postupak i/ili</w:t>
      </w:r>
    </w:p>
    <w:p w14:paraId="269FE500" w14:textId="77777777" w:rsidR="00FB7437" w:rsidRDefault="005834B4">
      <w:pPr>
        <w:numPr>
          <w:ilvl w:val="0"/>
          <w:numId w:val="7"/>
        </w:numPr>
        <w:shd w:val="clear" w:color="auto" w:fill="FFFFFF"/>
        <w:ind w:left="270" w:hanging="270"/>
        <w:jc w:val="both"/>
        <w:rPr>
          <w:color w:val="000000"/>
          <w:sz w:val="24"/>
          <w:szCs w:val="24"/>
        </w:rPr>
      </w:pPr>
      <w:r>
        <w:rPr>
          <w:color w:val="000000"/>
          <w:sz w:val="24"/>
          <w:szCs w:val="24"/>
        </w:rPr>
        <w:t>ako se utvrde okolnosti koje nisu bile poznate prije objave natječaja, ako bi dovele do neobjavljivanja natječaja ili do sadržajno bitno drukčijeg natječaja.</w:t>
      </w:r>
    </w:p>
    <w:p w14:paraId="5F20F9FB" w14:textId="77777777" w:rsidR="00FB7437" w:rsidRDefault="00FB7437">
      <w:pPr>
        <w:shd w:val="clear" w:color="auto" w:fill="FFFFFF"/>
        <w:ind w:left="270"/>
        <w:jc w:val="both"/>
        <w:rPr>
          <w:color w:val="000000"/>
          <w:sz w:val="24"/>
          <w:szCs w:val="24"/>
        </w:rPr>
      </w:pPr>
    </w:p>
    <w:p w14:paraId="0F22E8E1" w14:textId="77777777" w:rsidR="00FB7437" w:rsidRDefault="005834B4">
      <w:pPr>
        <w:tabs>
          <w:tab w:val="left" w:pos="284"/>
        </w:tabs>
        <w:spacing w:after="120"/>
        <w:jc w:val="both"/>
        <w:rPr>
          <w:sz w:val="24"/>
          <w:szCs w:val="24"/>
        </w:rPr>
      </w:pPr>
      <w:r>
        <w:rPr>
          <w:sz w:val="24"/>
          <w:szCs w:val="24"/>
        </w:rPr>
        <w:t>Poništenje Natječaja objavljuje se na mrežnoj stranici odabranog LAG-a.</w:t>
      </w:r>
    </w:p>
    <w:p w14:paraId="494CB948" w14:textId="77777777" w:rsidR="00FB7437" w:rsidRDefault="00FB7437">
      <w:pPr>
        <w:tabs>
          <w:tab w:val="left" w:pos="284"/>
        </w:tabs>
        <w:jc w:val="both"/>
        <w:rPr>
          <w:sz w:val="24"/>
          <w:szCs w:val="24"/>
        </w:rPr>
      </w:pPr>
    </w:p>
    <w:p w14:paraId="1F6CEC2E" w14:textId="77777777" w:rsidR="00FB7437" w:rsidRDefault="00FB7437">
      <w:pPr>
        <w:tabs>
          <w:tab w:val="left" w:pos="284"/>
        </w:tabs>
        <w:jc w:val="both"/>
        <w:rPr>
          <w:sz w:val="24"/>
          <w:szCs w:val="24"/>
        </w:rPr>
      </w:pPr>
    </w:p>
    <w:p w14:paraId="30AD5F34" w14:textId="77777777" w:rsidR="00FB7437" w:rsidRDefault="00FB7437">
      <w:pPr>
        <w:shd w:val="clear" w:color="auto" w:fill="FFFFFF"/>
        <w:jc w:val="both"/>
        <w:rPr>
          <w:color w:val="000000"/>
          <w:sz w:val="24"/>
          <w:szCs w:val="24"/>
        </w:rPr>
      </w:pPr>
    </w:p>
    <w:p w14:paraId="062A141A" w14:textId="77777777" w:rsidR="00FB7437" w:rsidRDefault="005834B4">
      <w:pPr>
        <w:pStyle w:val="Naslov2"/>
        <w:numPr>
          <w:ilvl w:val="1"/>
          <w:numId w:val="3"/>
        </w:numPr>
        <w:spacing w:after="240"/>
        <w:ind w:left="578" w:hanging="578"/>
      </w:pPr>
      <w:bookmarkStart w:id="24" w:name="_1ci93xb" w:colFirst="0" w:colLast="0"/>
      <w:bookmarkEnd w:id="24"/>
      <w:r>
        <w:rPr>
          <w:b/>
          <w:color w:val="000000"/>
          <w:sz w:val="24"/>
          <w:szCs w:val="24"/>
        </w:rPr>
        <w:lastRenderedPageBreak/>
        <w:t>Pitanja i odgovori te objava rezultata Natječaja</w:t>
      </w:r>
    </w:p>
    <w:p w14:paraId="1751E47E" w14:textId="77777777" w:rsidR="00FB7437" w:rsidRDefault="005834B4">
      <w:pPr>
        <w:shd w:val="clear" w:color="auto" w:fill="FFFFFF"/>
        <w:jc w:val="both"/>
        <w:rPr>
          <w:color w:val="000000"/>
          <w:sz w:val="24"/>
          <w:szCs w:val="24"/>
        </w:rPr>
      </w:pPr>
      <w:r>
        <w:rPr>
          <w:color w:val="000000"/>
          <w:sz w:val="24"/>
          <w:szCs w:val="24"/>
        </w:rPr>
        <w:t xml:space="preserve">Pitanja s jasno naznačenom referencom na ovaj Natječaj moguće je poslati od dana objave natječaja do najkasnije 3 dana prije isteka roka za podnošenje </w:t>
      </w:r>
      <w:r>
        <w:rPr>
          <w:sz w:val="24"/>
          <w:szCs w:val="24"/>
        </w:rPr>
        <w:t>zahtjeva za potpore</w:t>
      </w:r>
      <w:r>
        <w:rPr>
          <w:color w:val="000000"/>
          <w:sz w:val="24"/>
          <w:szCs w:val="24"/>
        </w:rPr>
        <w:t xml:space="preserve"> isključivo putem e-pošte adresu: lag@zagorje-sutla.eu.</w:t>
      </w:r>
    </w:p>
    <w:p w14:paraId="3BB76E58" w14:textId="77777777" w:rsidR="00FB7437" w:rsidRDefault="00FB7437">
      <w:pPr>
        <w:shd w:val="clear" w:color="auto" w:fill="FFFFFF"/>
        <w:jc w:val="both"/>
        <w:rPr>
          <w:sz w:val="24"/>
          <w:szCs w:val="24"/>
        </w:rPr>
      </w:pPr>
    </w:p>
    <w:p w14:paraId="07110522" w14:textId="77777777" w:rsidR="00FB7437" w:rsidRDefault="005834B4">
      <w:pPr>
        <w:shd w:val="clear" w:color="auto" w:fill="FFFFFF"/>
        <w:jc w:val="both"/>
        <w:rPr>
          <w:sz w:val="24"/>
          <w:szCs w:val="24"/>
        </w:rPr>
      </w:pPr>
      <w:r>
        <w:rPr>
          <w:color w:val="000000"/>
          <w:sz w:val="24"/>
          <w:szCs w:val="24"/>
        </w:rPr>
        <w:t xml:space="preserve">S ciljem jednakog tretmana, odabrani LAG ne može davati prethodno mišljenje vezano uz prihvatljivost </w:t>
      </w:r>
      <w:r>
        <w:rPr>
          <w:sz w:val="24"/>
          <w:szCs w:val="24"/>
        </w:rPr>
        <w:t>korisnika</w:t>
      </w:r>
      <w:r>
        <w:rPr>
          <w:color w:val="000000"/>
          <w:sz w:val="24"/>
          <w:szCs w:val="24"/>
        </w:rPr>
        <w:t>, projekta ili određenih aktivnosti.</w:t>
      </w:r>
    </w:p>
    <w:p w14:paraId="32FE90B1" w14:textId="77777777" w:rsidR="00FB7437" w:rsidRDefault="00FB7437">
      <w:pPr>
        <w:shd w:val="clear" w:color="auto" w:fill="FFFFFF"/>
        <w:jc w:val="both"/>
        <w:rPr>
          <w:color w:val="000000"/>
          <w:sz w:val="24"/>
          <w:szCs w:val="24"/>
        </w:rPr>
      </w:pPr>
    </w:p>
    <w:p w14:paraId="6B0197A3" w14:textId="77777777" w:rsidR="00FB7437" w:rsidRDefault="005834B4">
      <w:pPr>
        <w:shd w:val="clear" w:color="auto" w:fill="FFFFFF"/>
        <w:jc w:val="both"/>
        <w:rPr>
          <w:color w:val="000000"/>
          <w:sz w:val="24"/>
          <w:szCs w:val="24"/>
        </w:rPr>
      </w:pPr>
      <w:r>
        <w:rPr>
          <w:color w:val="000000"/>
          <w:sz w:val="24"/>
          <w:szCs w:val="24"/>
        </w:rPr>
        <w:t xml:space="preserve">Potencijalni </w:t>
      </w:r>
      <w:r>
        <w:rPr>
          <w:sz w:val="24"/>
          <w:szCs w:val="24"/>
        </w:rPr>
        <w:t>korisnici</w:t>
      </w:r>
      <w:r>
        <w:rPr>
          <w:color w:val="000000"/>
          <w:sz w:val="24"/>
          <w:szCs w:val="24"/>
        </w:rPr>
        <w:t xml:space="preserve"> mogu kontinuirano postavljati pitanja. Postavljeno pitanje treba sadržavati potpis te biti jasno postavljeno. Odgovori će se objaviti na mrežnoj stranici </w:t>
      </w:r>
      <w:hyperlink r:id="rId9">
        <w:r>
          <w:rPr>
            <w:color w:val="0563C1"/>
            <w:sz w:val="24"/>
            <w:szCs w:val="24"/>
            <w:u w:val="single"/>
          </w:rPr>
          <w:t>www.zagorje-sutla.eu</w:t>
        </w:r>
      </w:hyperlink>
      <w:r>
        <w:rPr>
          <w:color w:val="0563C1"/>
          <w:sz w:val="24"/>
          <w:szCs w:val="24"/>
          <w:u w:val="single"/>
        </w:rPr>
        <w:t>.</w:t>
      </w:r>
    </w:p>
    <w:p w14:paraId="3723310A" w14:textId="77777777" w:rsidR="00FB7437" w:rsidRDefault="00FB7437">
      <w:pPr>
        <w:jc w:val="both"/>
        <w:rPr>
          <w:b/>
          <w:sz w:val="24"/>
          <w:szCs w:val="24"/>
          <w:u w:val="single"/>
        </w:rPr>
      </w:pPr>
    </w:p>
    <w:p w14:paraId="5C1D2AF7" w14:textId="4ADDC8AF" w:rsidR="00FB7437" w:rsidRDefault="005834B4">
      <w:pPr>
        <w:shd w:val="clear" w:color="auto" w:fill="FFFFFF"/>
        <w:jc w:val="both"/>
        <w:rPr>
          <w:color w:val="000000"/>
          <w:sz w:val="24"/>
          <w:szCs w:val="24"/>
        </w:rPr>
      </w:pPr>
      <w:r>
        <w:rPr>
          <w:color w:val="000000"/>
          <w:sz w:val="24"/>
          <w:szCs w:val="24"/>
        </w:rPr>
        <w:t xml:space="preserve">Pitanja u vezi provedbe projekta i isplate projekta za projekte koje je LAG odabrao na LAG natječaju, </w:t>
      </w:r>
      <w:r>
        <w:rPr>
          <w:sz w:val="24"/>
          <w:szCs w:val="24"/>
        </w:rPr>
        <w:t>korisnik</w:t>
      </w:r>
      <w:r>
        <w:rPr>
          <w:color w:val="000000"/>
          <w:sz w:val="24"/>
          <w:szCs w:val="24"/>
        </w:rPr>
        <w:t xml:space="preserve"> postavlja elektroničkim putem na </w:t>
      </w:r>
      <w:r w:rsidRPr="00696EDD">
        <w:rPr>
          <w:color w:val="000000"/>
          <w:sz w:val="24"/>
          <w:szCs w:val="24"/>
        </w:rPr>
        <w:t xml:space="preserve">e-poštu </w:t>
      </w:r>
      <w:hyperlink r:id="rId10" w:history="1">
        <w:r w:rsidR="00696EDD" w:rsidRPr="00696EDD">
          <w:rPr>
            <w:rStyle w:val="Hiperveza"/>
            <w:sz w:val="24"/>
            <w:szCs w:val="24"/>
          </w:rPr>
          <w:t>leader.projekti@apprrr.hr</w:t>
        </w:r>
      </w:hyperlink>
      <w:r>
        <w:rPr>
          <w:color w:val="000000"/>
          <w:sz w:val="24"/>
          <w:szCs w:val="24"/>
        </w:rPr>
        <w:t>. Postavljeno pitanje treba sadržavati potpis te biti jasno postavljeno/formulirano uz obveznu naznaku naziva projekta i LAG natječaja na kojemu je projekt odobren.</w:t>
      </w:r>
    </w:p>
    <w:p w14:paraId="660639DE" w14:textId="77777777" w:rsidR="00FB7437" w:rsidRDefault="00FB7437">
      <w:pPr>
        <w:jc w:val="both"/>
        <w:rPr>
          <w:b/>
          <w:sz w:val="24"/>
          <w:szCs w:val="24"/>
          <w:u w:val="single"/>
        </w:rPr>
      </w:pPr>
    </w:p>
    <w:p w14:paraId="17E6E852" w14:textId="77777777" w:rsidR="00FB7437" w:rsidRDefault="005834B4">
      <w:pPr>
        <w:tabs>
          <w:tab w:val="left" w:pos="0"/>
          <w:tab w:val="left" w:pos="284"/>
        </w:tabs>
        <w:spacing w:after="120" w:line="259" w:lineRule="auto"/>
        <w:jc w:val="both"/>
        <w:rPr>
          <w:sz w:val="24"/>
          <w:szCs w:val="24"/>
        </w:rPr>
      </w:pPr>
      <w:r>
        <w:rPr>
          <w:sz w:val="24"/>
          <w:szCs w:val="24"/>
        </w:rPr>
        <w:t xml:space="preserve">Popis projekata koji su odabrani od strane LAG-a bit će objavljen na mrežnoj stranici LAG-a nakon pravomoćnosti svih odluka i utvrđivanja konačne rang liste. </w:t>
      </w:r>
    </w:p>
    <w:p w14:paraId="106B5022" w14:textId="77777777" w:rsidR="00FB7437" w:rsidRDefault="005834B4">
      <w:pPr>
        <w:tabs>
          <w:tab w:val="left" w:pos="284"/>
          <w:tab w:val="left" w:pos="3969"/>
        </w:tabs>
        <w:spacing w:line="259" w:lineRule="auto"/>
        <w:jc w:val="both"/>
        <w:rPr>
          <w:sz w:val="24"/>
          <w:szCs w:val="24"/>
        </w:rPr>
      </w:pPr>
      <w:r>
        <w:rPr>
          <w:sz w:val="24"/>
          <w:szCs w:val="24"/>
        </w:rPr>
        <w:t>Objava će uključivati najmanje sljedeće podatke:</w:t>
      </w:r>
    </w:p>
    <w:p w14:paraId="7FEDE09E" w14:textId="77777777" w:rsidR="00FB7437" w:rsidRDefault="005834B4">
      <w:pPr>
        <w:numPr>
          <w:ilvl w:val="0"/>
          <w:numId w:val="15"/>
        </w:numPr>
        <w:tabs>
          <w:tab w:val="left" w:pos="284"/>
          <w:tab w:val="left" w:pos="3969"/>
        </w:tabs>
        <w:spacing w:line="259" w:lineRule="auto"/>
        <w:ind w:left="567" w:hanging="567"/>
        <w:jc w:val="both"/>
        <w:rPr>
          <w:sz w:val="24"/>
          <w:szCs w:val="24"/>
        </w:rPr>
      </w:pPr>
      <w:r>
        <w:rPr>
          <w:sz w:val="24"/>
          <w:szCs w:val="24"/>
        </w:rPr>
        <w:t>naziv korisnika</w:t>
      </w:r>
    </w:p>
    <w:p w14:paraId="63CF1D69" w14:textId="77777777" w:rsidR="00FB7437" w:rsidRDefault="005834B4">
      <w:pPr>
        <w:numPr>
          <w:ilvl w:val="0"/>
          <w:numId w:val="15"/>
        </w:numPr>
        <w:tabs>
          <w:tab w:val="left" w:pos="284"/>
          <w:tab w:val="left" w:pos="3969"/>
        </w:tabs>
        <w:spacing w:line="259" w:lineRule="auto"/>
        <w:ind w:left="567" w:hanging="567"/>
        <w:jc w:val="both"/>
        <w:rPr>
          <w:sz w:val="24"/>
          <w:szCs w:val="24"/>
        </w:rPr>
      </w:pPr>
      <w:r>
        <w:rPr>
          <w:sz w:val="24"/>
          <w:szCs w:val="24"/>
        </w:rPr>
        <w:t>naziv projekta i njegov kratak opis i</w:t>
      </w:r>
    </w:p>
    <w:p w14:paraId="1BA8237B" w14:textId="77777777" w:rsidR="00FB7437" w:rsidRDefault="005834B4">
      <w:pPr>
        <w:numPr>
          <w:ilvl w:val="0"/>
          <w:numId w:val="15"/>
        </w:numPr>
        <w:tabs>
          <w:tab w:val="left" w:pos="284"/>
          <w:tab w:val="left" w:pos="3969"/>
        </w:tabs>
        <w:spacing w:line="259" w:lineRule="auto"/>
        <w:ind w:left="567" w:hanging="567"/>
        <w:jc w:val="both"/>
        <w:rPr>
          <w:sz w:val="24"/>
          <w:szCs w:val="24"/>
        </w:rPr>
      </w:pPr>
      <w:r>
        <w:rPr>
          <w:sz w:val="24"/>
          <w:szCs w:val="24"/>
        </w:rPr>
        <w:t>dodijeljeni broj bodova</w:t>
      </w:r>
    </w:p>
    <w:p w14:paraId="1C65F376" w14:textId="77777777" w:rsidR="00FB7437" w:rsidRDefault="005834B4">
      <w:pPr>
        <w:numPr>
          <w:ilvl w:val="0"/>
          <w:numId w:val="15"/>
        </w:numPr>
        <w:tabs>
          <w:tab w:val="left" w:pos="284"/>
          <w:tab w:val="left" w:pos="3969"/>
        </w:tabs>
        <w:spacing w:line="259" w:lineRule="auto"/>
        <w:ind w:left="567" w:hanging="567"/>
        <w:jc w:val="both"/>
        <w:rPr>
          <w:sz w:val="24"/>
          <w:szCs w:val="24"/>
        </w:rPr>
      </w:pPr>
      <w:r>
        <w:rPr>
          <w:sz w:val="24"/>
          <w:szCs w:val="24"/>
        </w:rPr>
        <w:t>intenzitet potpore i iznos potpore.</w:t>
      </w:r>
    </w:p>
    <w:p w14:paraId="0E39BE2D" w14:textId="77777777" w:rsidR="00FB7437" w:rsidRDefault="00FB7437">
      <w:pPr>
        <w:tabs>
          <w:tab w:val="left" w:pos="284"/>
          <w:tab w:val="left" w:pos="3969"/>
        </w:tabs>
        <w:spacing w:after="160" w:line="259" w:lineRule="auto"/>
        <w:ind w:left="567"/>
        <w:jc w:val="both"/>
        <w:rPr>
          <w:b/>
          <w:sz w:val="24"/>
          <w:szCs w:val="24"/>
          <w:u w:val="single"/>
        </w:rPr>
      </w:pPr>
    </w:p>
    <w:p w14:paraId="584182B0" w14:textId="77777777" w:rsidR="00FB7437" w:rsidRDefault="005834B4">
      <w:pPr>
        <w:pStyle w:val="Naslov2"/>
        <w:numPr>
          <w:ilvl w:val="1"/>
          <w:numId w:val="3"/>
        </w:numPr>
        <w:spacing w:after="240"/>
        <w:ind w:left="578" w:hanging="578"/>
      </w:pPr>
      <w:bookmarkStart w:id="25" w:name="_3whwml4" w:colFirst="0" w:colLast="0"/>
      <w:bookmarkEnd w:id="25"/>
      <w:r>
        <w:rPr>
          <w:b/>
          <w:color w:val="000000"/>
          <w:sz w:val="24"/>
          <w:szCs w:val="24"/>
        </w:rPr>
        <w:t xml:space="preserve">Izmjene u </w:t>
      </w:r>
      <w:proofErr w:type="spellStart"/>
      <w:r>
        <w:rPr>
          <w:b/>
          <w:color w:val="000000"/>
          <w:sz w:val="24"/>
          <w:szCs w:val="24"/>
        </w:rPr>
        <w:t>ARKOD</w:t>
      </w:r>
      <w:proofErr w:type="spellEnd"/>
      <w:r>
        <w:rPr>
          <w:b/>
          <w:color w:val="000000"/>
          <w:sz w:val="24"/>
          <w:szCs w:val="24"/>
        </w:rPr>
        <w:t>-u/</w:t>
      </w:r>
      <w:proofErr w:type="spellStart"/>
      <w:r>
        <w:rPr>
          <w:b/>
          <w:color w:val="000000"/>
          <w:sz w:val="24"/>
          <w:szCs w:val="24"/>
        </w:rPr>
        <w:t>JRDŽ</w:t>
      </w:r>
      <w:proofErr w:type="spellEnd"/>
      <w:r>
        <w:rPr>
          <w:b/>
          <w:color w:val="000000"/>
          <w:sz w:val="24"/>
          <w:szCs w:val="24"/>
        </w:rPr>
        <w:t>-u</w:t>
      </w:r>
    </w:p>
    <w:p w14:paraId="643F7892" w14:textId="77777777" w:rsidR="00FB7437" w:rsidRDefault="00FB7437">
      <w:pPr>
        <w:jc w:val="both"/>
        <w:rPr>
          <w:b/>
          <w:sz w:val="24"/>
          <w:szCs w:val="24"/>
          <w:u w:val="single"/>
        </w:rPr>
      </w:pPr>
    </w:p>
    <w:p w14:paraId="720162AF" w14:textId="77777777" w:rsidR="00FB7437" w:rsidRDefault="005834B4">
      <w:pPr>
        <w:jc w:val="both"/>
        <w:rPr>
          <w:color w:val="000000"/>
          <w:sz w:val="24"/>
          <w:szCs w:val="24"/>
        </w:rPr>
      </w:pPr>
      <w:r>
        <w:rPr>
          <w:color w:val="000000"/>
          <w:sz w:val="24"/>
          <w:szCs w:val="24"/>
        </w:rPr>
        <w:t xml:space="preserve">Prilikom izrade Izračuna ekonomske veličine poljoprivrednog gospodarstva sve proizvodne jedinice koje predstavljaju utvrđeni ulazni prag za potporu (SO) poljoprivrednog gospodarstva za koje </w:t>
      </w:r>
      <w:r>
        <w:rPr>
          <w:sz w:val="24"/>
          <w:szCs w:val="24"/>
        </w:rPr>
        <w:t>korisnik</w:t>
      </w:r>
      <w:r>
        <w:rPr>
          <w:color w:val="000000"/>
          <w:sz w:val="24"/>
          <w:szCs w:val="24"/>
        </w:rPr>
        <w:t xml:space="preserve"> traži potporu moraju biti upisane u odgovarajuće registre sukladno propisima. </w:t>
      </w:r>
    </w:p>
    <w:p w14:paraId="3A33D820" w14:textId="77777777" w:rsidR="00FB7437" w:rsidRDefault="00FB7437">
      <w:pPr>
        <w:jc w:val="both"/>
        <w:rPr>
          <w:color w:val="000000"/>
          <w:sz w:val="24"/>
          <w:szCs w:val="24"/>
        </w:rPr>
      </w:pPr>
    </w:p>
    <w:p w14:paraId="71F70389" w14:textId="77777777" w:rsidR="00FB7437" w:rsidRDefault="005834B4">
      <w:pPr>
        <w:shd w:val="clear" w:color="auto" w:fill="FFFFFF"/>
        <w:tabs>
          <w:tab w:val="left" w:pos="360"/>
        </w:tabs>
        <w:jc w:val="both"/>
        <w:rPr>
          <w:color w:val="000000"/>
          <w:sz w:val="24"/>
          <w:szCs w:val="24"/>
        </w:rPr>
      </w:pPr>
      <w:r>
        <w:rPr>
          <w:color w:val="000000"/>
          <w:sz w:val="24"/>
          <w:szCs w:val="24"/>
        </w:rPr>
        <w:t xml:space="preserve">Prilikom izračuna ekonomske veličine poljoprivrednog gospodarstva, </w:t>
      </w:r>
      <w:r>
        <w:rPr>
          <w:sz w:val="24"/>
          <w:szCs w:val="24"/>
        </w:rPr>
        <w:t>Uprava za stručnu podršku u poljoprivredi i ribarstvu</w:t>
      </w:r>
      <w:r>
        <w:rPr>
          <w:color w:val="000000"/>
          <w:sz w:val="24"/>
          <w:szCs w:val="24"/>
        </w:rPr>
        <w:t xml:space="preserve"> neće uzeti u obzir izmjene u </w:t>
      </w:r>
      <w:proofErr w:type="spellStart"/>
      <w:r>
        <w:rPr>
          <w:color w:val="000000"/>
          <w:sz w:val="24"/>
          <w:szCs w:val="24"/>
        </w:rPr>
        <w:t>ARKOD</w:t>
      </w:r>
      <w:proofErr w:type="spellEnd"/>
      <w:r>
        <w:rPr>
          <w:color w:val="000000"/>
          <w:sz w:val="24"/>
          <w:szCs w:val="24"/>
        </w:rPr>
        <w:t>-u/</w:t>
      </w:r>
      <w:proofErr w:type="spellStart"/>
      <w:r>
        <w:rPr>
          <w:color w:val="000000"/>
          <w:sz w:val="24"/>
          <w:szCs w:val="24"/>
        </w:rPr>
        <w:t>JRDŽ</w:t>
      </w:r>
      <w:proofErr w:type="spellEnd"/>
      <w:r>
        <w:rPr>
          <w:color w:val="000000"/>
          <w:sz w:val="24"/>
          <w:szCs w:val="24"/>
        </w:rPr>
        <w:t xml:space="preserve">-u koje su nastale nakon </w:t>
      </w:r>
      <w:r>
        <w:rPr>
          <w:b/>
          <w:sz w:val="24"/>
          <w:szCs w:val="24"/>
        </w:rPr>
        <w:t>01.10.2020.</w:t>
      </w:r>
      <w:r>
        <w:rPr>
          <w:b/>
          <w:i/>
          <w:sz w:val="24"/>
          <w:szCs w:val="24"/>
        </w:rPr>
        <w:t xml:space="preserve"> </w:t>
      </w:r>
      <w:r>
        <w:rPr>
          <w:color w:val="000000"/>
          <w:sz w:val="24"/>
          <w:szCs w:val="24"/>
        </w:rPr>
        <w:t>godine.</w:t>
      </w:r>
    </w:p>
    <w:p w14:paraId="2C4F9CA7" w14:textId="77777777" w:rsidR="00FB7437" w:rsidRDefault="00FB7437">
      <w:pPr>
        <w:shd w:val="clear" w:color="auto" w:fill="FFFFFF"/>
        <w:jc w:val="both"/>
        <w:rPr>
          <w:sz w:val="24"/>
          <w:szCs w:val="24"/>
        </w:rPr>
      </w:pPr>
    </w:p>
    <w:p w14:paraId="05396C24" w14:textId="77777777" w:rsidR="00FB7437" w:rsidRDefault="005834B4">
      <w:pPr>
        <w:jc w:val="both"/>
        <w:rPr>
          <w:color w:val="000000"/>
          <w:sz w:val="24"/>
          <w:szCs w:val="24"/>
        </w:rPr>
      </w:pPr>
      <w:r>
        <w:rPr>
          <w:color w:val="000000"/>
          <w:sz w:val="24"/>
          <w:szCs w:val="24"/>
        </w:rPr>
        <w:t xml:space="preserve">Pčelari i ostali poljoprivrednici koji nisu imali do stupanja na snagu Zakona o poljoprivredi (NN br. 118/18; u daljnjem tekstu: Zakon) obvezu upisa u Upisnik, da bi bili prihvatljivi na ovom natječaju moraju biti upisani u Upisnik u skladu s člankom 118. Zakona do dana podnošenja </w:t>
      </w:r>
      <w:r>
        <w:rPr>
          <w:sz w:val="24"/>
          <w:szCs w:val="24"/>
          <w:highlight w:val="white"/>
        </w:rPr>
        <w:t xml:space="preserve">zahtjeva za </w:t>
      </w:r>
      <w:r>
        <w:rPr>
          <w:sz w:val="24"/>
          <w:szCs w:val="24"/>
          <w:highlight w:val="white"/>
        </w:rPr>
        <w:lastRenderedPageBreak/>
        <w:t>potporu</w:t>
      </w:r>
      <w:r>
        <w:rPr>
          <w:color w:val="000000"/>
          <w:sz w:val="24"/>
          <w:szCs w:val="24"/>
          <w:highlight w:val="white"/>
        </w:rPr>
        <w:t>, te su</w:t>
      </w:r>
      <w:r>
        <w:rPr>
          <w:color w:val="000000"/>
          <w:sz w:val="24"/>
          <w:szCs w:val="24"/>
        </w:rPr>
        <w:t xml:space="preserve"> pri tome obvezni dokazati ekonomsku veličinu poljoprivrednog gospodarstva, odnosno imaju li ekonomske resurse do </w:t>
      </w:r>
      <w:r>
        <w:rPr>
          <w:b/>
          <w:sz w:val="24"/>
          <w:szCs w:val="24"/>
        </w:rPr>
        <w:t>01.10.2020.</w:t>
      </w:r>
      <w:r>
        <w:rPr>
          <w:sz w:val="24"/>
          <w:szCs w:val="24"/>
        </w:rPr>
        <w:t xml:space="preserve"> godine</w:t>
      </w:r>
      <w:r>
        <w:rPr>
          <w:color w:val="000000"/>
          <w:sz w:val="24"/>
          <w:szCs w:val="24"/>
        </w:rPr>
        <w:t xml:space="preserve">. </w:t>
      </w:r>
    </w:p>
    <w:p w14:paraId="06F660C5" w14:textId="77777777" w:rsidR="00FB7437" w:rsidRDefault="00FB7437">
      <w:pPr>
        <w:shd w:val="clear" w:color="auto" w:fill="FFFFFF"/>
        <w:jc w:val="both"/>
        <w:rPr>
          <w:sz w:val="24"/>
          <w:szCs w:val="24"/>
        </w:rPr>
      </w:pPr>
    </w:p>
    <w:tbl>
      <w:tblPr>
        <w:tblStyle w:val="ab"/>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2"/>
      </w:tblGrid>
      <w:tr w:rsidR="00FB7437" w14:paraId="72910349" w14:textId="77777777">
        <w:trPr>
          <w:trHeight w:val="440"/>
        </w:trPr>
        <w:tc>
          <w:tcPr>
            <w:tcW w:w="9242" w:type="dxa"/>
          </w:tcPr>
          <w:p w14:paraId="34EB282E" w14:textId="77777777" w:rsidR="00FB7437" w:rsidRDefault="005834B4">
            <w:pPr>
              <w:rPr>
                <w:b/>
                <w:sz w:val="24"/>
                <w:szCs w:val="24"/>
              </w:rPr>
            </w:pPr>
            <w:r>
              <w:rPr>
                <w:b/>
                <w:sz w:val="24"/>
                <w:szCs w:val="24"/>
              </w:rPr>
              <w:t>Napomena:</w:t>
            </w:r>
          </w:p>
          <w:p w14:paraId="3C71328B" w14:textId="77777777" w:rsidR="00FB7437" w:rsidRDefault="00FB7437">
            <w:pPr>
              <w:jc w:val="both"/>
              <w:rPr>
                <w:color w:val="000000"/>
                <w:sz w:val="24"/>
                <w:szCs w:val="24"/>
              </w:rPr>
            </w:pPr>
          </w:p>
          <w:p w14:paraId="5DACE36C" w14:textId="77777777" w:rsidR="00FB7437" w:rsidRDefault="005834B4">
            <w:pPr>
              <w:jc w:val="both"/>
              <w:rPr>
                <w:color w:val="000000"/>
                <w:sz w:val="24"/>
                <w:szCs w:val="24"/>
              </w:rPr>
            </w:pPr>
            <w:r>
              <w:rPr>
                <w:color w:val="000000"/>
                <w:sz w:val="24"/>
                <w:szCs w:val="24"/>
              </w:rPr>
              <w:t xml:space="preserve">Prilikom traženja Potvrde </w:t>
            </w:r>
            <w:proofErr w:type="spellStart"/>
            <w:r>
              <w:rPr>
                <w:color w:val="000000"/>
                <w:sz w:val="24"/>
                <w:szCs w:val="24"/>
              </w:rPr>
              <w:t>EVPG</w:t>
            </w:r>
            <w:proofErr w:type="spellEnd"/>
            <w:r>
              <w:rPr>
                <w:color w:val="000000"/>
                <w:sz w:val="24"/>
                <w:szCs w:val="24"/>
              </w:rPr>
              <w:t xml:space="preserve">, </w:t>
            </w:r>
            <w:r>
              <w:rPr>
                <w:sz w:val="24"/>
                <w:szCs w:val="24"/>
              </w:rPr>
              <w:t>korisnik</w:t>
            </w:r>
            <w:r>
              <w:rPr>
                <w:color w:val="000000"/>
                <w:sz w:val="24"/>
                <w:szCs w:val="24"/>
              </w:rPr>
              <w:t xml:space="preserve"> je u obvezi naglasiti djelatniku Uprave za stručnu podršku u poljoprivredi i ribarstvu sljedeće:</w:t>
            </w:r>
          </w:p>
          <w:p w14:paraId="4C9D99C6" w14:textId="77777777" w:rsidR="00FB7437" w:rsidRDefault="005834B4">
            <w:pPr>
              <w:numPr>
                <w:ilvl w:val="0"/>
                <w:numId w:val="4"/>
              </w:numPr>
              <w:ind w:left="225" w:hanging="225"/>
              <w:jc w:val="both"/>
              <w:rPr>
                <w:color w:val="000000"/>
                <w:sz w:val="24"/>
                <w:szCs w:val="24"/>
              </w:rPr>
            </w:pPr>
            <w:r>
              <w:rPr>
                <w:color w:val="000000"/>
                <w:sz w:val="24"/>
                <w:szCs w:val="24"/>
              </w:rPr>
              <w:t xml:space="preserve">naziv LAG-a i tip operacije za koji je objavljen natječaj </w:t>
            </w:r>
          </w:p>
          <w:p w14:paraId="55211E37" w14:textId="77777777" w:rsidR="00FB7437" w:rsidRDefault="005834B4">
            <w:pPr>
              <w:numPr>
                <w:ilvl w:val="0"/>
                <w:numId w:val="4"/>
              </w:numPr>
              <w:ind w:left="225" w:hanging="225"/>
              <w:jc w:val="both"/>
              <w:rPr>
                <w:color w:val="000000"/>
                <w:sz w:val="24"/>
                <w:szCs w:val="24"/>
              </w:rPr>
            </w:pPr>
            <w:r>
              <w:rPr>
                <w:color w:val="000000"/>
                <w:sz w:val="24"/>
                <w:szCs w:val="24"/>
              </w:rPr>
              <w:t xml:space="preserve">datum objave LAG natječaja na koji planira podnijeti </w:t>
            </w:r>
            <w:r>
              <w:rPr>
                <w:sz w:val="24"/>
                <w:szCs w:val="24"/>
              </w:rPr>
              <w:t>zahtjev za potporu</w:t>
            </w:r>
          </w:p>
        </w:tc>
      </w:tr>
    </w:tbl>
    <w:p w14:paraId="40380985" w14:textId="77777777" w:rsidR="00FB7437" w:rsidRDefault="00FB7437">
      <w:pPr>
        <w:jc w:val="both"/>
        <w:rPr>
          <w:color w:val="000000"/>
          <w:sz w:val="24"/>
          <w:szCs w:val="24"/>
        </w:rPr>
        <w:sectPr w:rsidR="00FB7437">
          <w:headerReference w:type="default" r:id="rId11"/>
          <w:footerReference w:type="default" r:id="rId12"/>
          <w:pgSz w:w="12240" w:h="15840"/>
          <w:pgMar w:top="1440" w:right="1440" w:bottom="1440" w:left="1440" w:header="720" w:footer="720" w:gutter="0"/>
          <w:pgNumType w:start="1"/>
          <w:cols w:space="720" w:equalWidth="0">
            <w:col w:w="9360"/>
          </w:cols>
        </w:sectPr>
      </w:pPr>
    </w:p>
    <w:p w14:paraId="40D212DA" w14:textId="77777777" w:rsidR="00FB7437" w:rsidRDefault="005834B4">
      <w:pPr>
        <w:pStyle w:val="Naslov1"/>
        <w:numPr>
          <w:ilvl w:val="0"/>
          <w:numId w:val="3"/>
        </w:numPr>
        <w:spacing w:after="240"/>
        <w:ind w:left="431" w:hanging="431"/>
        <w:rPr>
          <w:b/>
          <w:color w:val="000000"/>
          <w:sz w:val="24"/>
          <w:szCs w:val="24"/>
        </w:rPr>
      </w:pPr>
      <w:bookmarkStart w:id="26" w:name="_2bn6wsx" w:colFirst="0" w:colLast="0"/>
      <w:bookmarkEnd w:id="26"/>
      <w:r>
        <w:rPr>
          <w:b/>
          <w:color w:val="000000"/>
          <w:sz w:val="24"/>
          <w:szCs w:val="24"/>
        </w:rPr>
        <w:lastRenderedPageBreak/>
        <w:t xml:space="preserve">POSTUPAK ODABIRA PROJEKATA </w:t>
      </w:r>
    </w:p>
    <w:p w14:paraId="5629FF60" w14:textId="77777777" w:rsidR="00FB7437" w:rsidRDefault="00FB7437"/>
    <w:p w14:paraId="2436D8F9" w14:textId="77777777" w:rsidR="00FB7437" w:rsidRDefault="005834B4">
      <w:pPr>
        <w:pStyle w:val="Naslov2"/>
        <w:numPr>
          <w:ilvl w:val="1"/>
          <w:numId w:val="3"/>
        </w:numPr>
      </w:pPr>
      <w:bookmarkStart w:id="27" w:name="_qsh70q" w:colFirst="0" w:colLast="0"/>
      <w:bookmarkEnd w:id="27"/>
      <w:r>
        <w:rPr>
          <w:b/>
          <w:color w:val="000000"/>
          <w:sz w:val="24"/>
          <w:szCs w:val="24"/>
        </w:rPr>
        <w:t>Faze u postupku odabira projekata</w:t>
      </w:r>
    </w:p>
    <w:p w14:paraId="672E8CCA" w14:textId="77777777" w:rsidR="00FB7437" w:rsidRDefault="00FB7437"/>
    <w:p w14:paraId="7FDC1465" w14:textId="77777777" w:rsidR="00FB7437" w:rsidRDefault="005834B4">
      <w:pPr>
        <w:tabs>
          <w:tab w:val="left" w:pos="567"/>
        </w:tabs>
        <w:spacing w:before="120" w:after="240"/>
        <w:ind w:right="4"/>
        <w:jc w:val="both"/>
        <w:rPr>
          <w:sz w:val="24"/>
          <w:szCs w:val="24"/>
        </w:rPr>
      </w:pPr>
      <w:r>
        <w:rPr>
          <w:sz w:val="24"/>
          <w:szCs w:val="24"/>
        </w:rPr>
        <w:t xml:space="preserve">Postupak odabira projekata sastoji se od sljedećih faza: </w:t>
      </w:r>
    </w:p>
    <w:p w14:paraId="39075FED" w14:textId="77777777" w:rsidR="00FB7437" w:rsidRDefault="005834B4">
      <w:pPr>
        <w:pBdr>
          <w:top w:val="nil"/>
          <w:left w:val="nil"/>
          <w:bottom w:val="nil"/>
          <w:right w:val="nil"/>
          <w:between w:val="nil"/>
        </w:pBdr>
        <w:shd w:val="clear" w:color="auto" w:fill="FFFFFF"/>
        <w:tabs>
          <w:tab w:val="center" w:pos="4320"/>
          <w:tab w:val="right" w:pos="8640"/>
          <w:tab w:val="center" w:pos="426"/>
        </w:tabs>
        <w:jc w:val="both"/>
        <w:rPr>
          <w:b/>
          <w:color w:val="000000"/>
          <w:sz w:val="24"/>
          <w:szCs w:val="24"/>
        </w:rPr>
      </w:pPr>
      <w:r>
        <w:rPr>
          <w:b/>
          <w:color w:val="000000"/>
          <w:sz w:val="24"/>
          <w:szCs w:val="24"/>
        </w:rPr>
        <w:t>1. faza: Administrativna kontrola (Analiza 1)</w:t>
      </w:r>
    </w:p>
    <w:p w14:paraId="6AF7DD0A" w14:textId="77777777" w:rsidR="00FB7437" w:rsidRDefault="005834B4">
      <w:pPr>
        <w:rPr>
          <w:b/>
        </w:rPr>
      </w:pPr>
      <w:r>
        <w:rPr>
          <w:b/>
          <w:sz w:val="24"/>
          <w:szCs w:val="24"/>
        </w:rPr>
        <w:t xml:space="preserve">  </w:t>
      </w:r>
    </w:p>
    <w:p w14:paraId="41E7AF96" w14:textId="77777777" w:rsidR="00FB7437" w:rsidRDefault="005834B4">
      <w:pPr>
        <w:pBdr>
          <w:top w:val="nil"/>
          <w:left w:val="nil"/>
          <w:bottom w:val="nil"/>
          <w:right w:val="nil"/>
          <w:between w:val="nil"/>
        </w:pBdr>
        <w:shd w:val="clear" w:color="auto" w:fill="FFFFFF"/>
        <w:tabs>
          <w:tab w:val="center" w:pos="4320"/>
          <w:tab w:val="right" w:pos="8640"/>
          <w:tab w:val="center" w:pos="426"/>
        </w:tabs>
        <w:jc w:val="both"/>
        <w:rPr>
          <w:b/>
          <w:color w:val="000000"/>
          <w:sz w:val="24"/>
          <w:szCs w:val="24"/>
        </w:rPr>
      </w:pPr>
      <w:r>
        <w:rPr>
          <w:b/>
          <w:color w:val="000000"/>
          <w:sz w:val="24"/>
          <w:szCs w:val="24"/>
        </w:rPr>
        <w:t>2. faza: Ocjenjivanje projekata (Analiza 2)</w:t>
      </w:r>
    </w:p>
    <w:p w14:paraId="7047D725" w14:textId="77777777" w:rsidR="00FB7437" w:rsidRDefault="00FB7437"/>
    <w:p w14:paraId="0F15957D" w14:textId="77777777" w:rsidR="00FB7437" w:rsidRDefault="005834B4">
      <w:pPr>
        <w:pBdr>
          <w:top w:val="nil"/>
          <w:left w:val="nil"/>
          <w:bottom w:val="nil"/>
          <w:right w:val="nil"/>
          <w:between w:val="nil"/>
        </w:pBdr>
        <w:shd w:val="clear" w:color="auto" w:fill="FFFFFF"/>
        <w:tabs>
          <w:tab w:val="center" w:pos="4320"/>
          <w:tab w:val="right" w:pos="8640"/>
          <w:tab w:val="center" w:pos="426"/>
        </w:tabs>
        <w:jc w:val="both"/>
        <w:rPr>
          <w:b/>
          <w:color w:val="000000"/>
          <w:sz w:val="24"/>
          <w:szCs w:val="24"/>
        </w:rPr>
      </w:pPr>
      <w:r>
        <w:rPr>
          <w:b/>
          <w:color w:val="000000"/>
          <w:sz w:val="24"/>
          <w:szCs w:val="24"/>
        </w:rPr>
        <w:t>3. faza: Odabir projekata od strane UO LAG-a</w:t>
      </w:r>
    </w:p>
    <w:p w14:paraId="4A149761" w14:textId="77777777" w:rsidR="00FB7437" w:rsidRDefault="00FB7437"/>
    <w:p w14:paraId="13003C35" w14:textId="77777777" w:rsidR="00FB7437" w:rsidRDefault="005834B4">
      <w:pPr>
        <w:pBdr>
          <w:top w:val="nil"/>
          <w:left w:val="nil"/>
          <w:bottom w:val="nil"/>
          <w:right w:val="nil"/>
          <w:between w:val="nil"/>
        </w:pBdr>
        <w:shd w:val="clear" w:color="auto" w:fill="FFFFFF"/>
        <w:tabs>
          <w:tab w:val="center" w:pos="4320"/>
          <w:tab w:val="right" w:pos="8640"/>
          <w:tab w:val="center" w:pos="426"/>
        </w:tabs>
        <w:jc w:val="both"/>
        <w:rPr>
          <w:b/>
          <w:color w:val="000000"/>
          <w:sz w:val="24"/>
          <w:szCs w:val="24"/>
        </w:rPr>
      </w:pPr>
      <w:r>
        <w:rPr>
          <w:b/>
          <w:color w:val="000000"/>
          <w:sz w:val="24"/>
          <w:szCs w:val="24"/>
        </w:rPr>
        <w:t>4. faza: Prigovori na odluke LAG-a</w:t>
      </w:r>
    </w:p>
    <w:p w14:paraId="0B127A2D" w14:textId="77777777" w:rsidR="00FB7437" w:rsidRDefault="00FB7437">
      <w:pPr>
        <w:jc w:val="both"/>
        <w:rPr>
          <w:b/>
          <w:sz w:val="24"/>
          <w:szCs w:val="24"/>
          <w:u w:val="single"/>
        </w:rPr>
      </w:pPr>
    </w:p>
    <w:p w14:paraId="5EE5B74F" w14:textId="77777777" w:rsidR="00FB7437" w:rsidRDefault="005834B4">
      <w:pPr>
        <w:shd w:val="clear" w:color="auto" w:fill="FFFFFF"/>
        <w:tabs>
          <w:tab w:val="center" w:pos="426"/>
        </w:tabs>
        <w:jc w:val="both"/>
        <w:rPr>
          <w:sz w:val="24"/>
          <w:szCs w:val="24"/>
        </w:rPr>
      </w:pPr>
      <w:r>
        <w:rPr>
          <w:sz w:val="24"/>
          <w:szCs w:val="24"/>
        </w:rPr>
        <w:t>Zahtjevi za potporu se obrađuju prema redoslijedu zaprimanja u slučaju dovoljno raspoloživih sredstava, dok u slučaju nedovoljno raspoloživih sredstava obrađuju se počevši od prijava projekata s najvećim zatraženim brojem bodova.</w:t>
      </w:r>
    </w:p>
    <w:p w14:paraId="2DB63CEC" w14:textId="77777777" w:rsidR="00FB7437" w:rsidRDefault="00FB7437">
      <w:pPr>
        <w:shd w:val="clear" w:color="auto" w:fill="FFFFFF"/>
        <w:tabs>
          <w:tab w:val="center" w:pos="426"/>
        </w:tabs>
        <w:jc w:val="both"/>
        <w:rPr>
          <w:sz w:val="24"/>
          <w:szCs w:val="24"/>
        </w:rPr>
      </w:pPr>
    </w:p>
    <w:p w14:paraId="434C00CD" w14:textId="77777777" w:rsidR="00FB7437" w:rsidRDefault="005834B4">
      <w:pPr>
        <w:shd w:val="clear" w:color="auto" w:fill="FFFFFF"/>
        <w:jc w:val="both"/>
        <w:rPr>
          <w:sz w:val="24"/>
          <w:szCs w:val="24"/>
        </w:rPr>
      </w:pPr>
      <w:r>
        <w:rPr>
          <w:sz w:val="24"/>
          <w:szCs w:val="24"/>
        </w:rPr>
        <w:t>Nakon podnošenja zahtjeva za potporu korisnik ne može na vlastitu inicijativu mijenjati i/ili dopunjavati zahtjev za potporu.</w:t>
      </w:r>
    </w:p>
    <w:p w14:paraId="55C794DC" w14:textId="77777777" w:rsidR="00FB7437" w:rsidRDefault="00FB7437">
      <w:pPr>
        <w:shd w:val="clear" w:color="auto" w:fill="FFFFFF"/>
        <w:jc w:val="both"/>
        <w:rPr>
          <w:b/>
          <w:sz w:val="24"/>
          <w:szCs w:val="24"/>
          <w:u w:val="single"/>
        </w:rPr>
      </w:pPr>
    </w:p>
    <w:p w14:paraId="64A69456" w14:textId="77777777" w:rsidR="00FB7437" w:rsidRDefault="00FB7437">
      <w:pPr>
        <w:shd w:val="clear" w:color="auto" w:fill="FFFFFF"/>
        <w:jc w:val="both"/>
        <w:rPr>
          <w:sz w:val="24"/>
          <w:szCs w:val="24"/>
        </w:rPr>
      </w:pPr>
    </w:p>
    <w:p w14:paraId="65958DF8" w14:textId="77777777" w:rsidR="00FB7437" w:rsidRDefault="005834B4">
      <w:pPr>
        <w:shd w:val="clear" w:color="auto" w:fill="FFFFFF"/>
        <w:jc w:val="both"/>
        <w:rPr>
          <w:b/>
          <w:sz w:val="24"/>
          <w:szCs w:val="24"/>
          <w:u w:val="single"/>
        </w:rPr>
      </w:pPr>
      <w:r>
        <w:rPr>
          <w:b/>
          <w:sz w:val="24"/>
          <w:szCs w:val="24"/>
          <w:u w:val="single"/>
        </w:rPr>
        <w:t>Dostava odluka/obavijesti/zahtjeva korisniku</w:t>
      </w:r>
    </w:p>
    <w:p w14:paraId="35743E0F" w14:textId="77777777" w:rsidR="00FB7437" w:rsidRDefault="00FB7437">
      <w:pPr>
        <w:shd w:val="clear" w:color="auto" w:fill="FFFFFF"/>
        <w:jc w:val="both"/>
        <w:rPr>
          <w:sz w:val="24"/>
          <w:szCs w:val="24"/>
        </w:rPr>
      </w:pPr>
    </w:p>
    <w:p w14:paraId="477D8C8E" w14:textId="77777777" w:rsidR="00FB7437" w:rsidRDefault="005834B4">
      <w:pPr>
        <w:shd w:val="clear" w:color="auto" w:fill="FFFFFF"/>
        <w:jc w:val="both"/>
        <w:rPr>
          <w:sz w:val="24"/>
          <w:szCs w:val="24"/>
        </w:rPr>
      </w:pPr>
      <w:r>
        <w:rPr>
          <w:sz w:val="24"/>
          <w:szCs w:val="24"/>
        </w:rPr>
        <w:t xml:space="preserve">Dostava poštom obavlja se slanjem preporučenom poštom s povratnicom te se smatra obavljenom u trenutku kada je korisnik zaprimio pisanu obavijest što se dokazuje potpisom na povratnici. Ako korisnik ne preuzme odluku/obavijest/zahtjev, danom dostave se smatra dan kada je odabrani LAG putem pošte uputio dostavu.  </w:t>
      </w:r>
    </w:p>
    <w:p w14:paraId="36860BE3" w14:textId="77777777" w:rsidR="00FB7437" w:rsidRDefault="00FB7437">
      <w:pPr>
        <w:shd w:val="clear" w:color="auto" w:fill="FFFFFF"/>
        <w:jc w:val="both"/>
        <w:rPr>
          <w:sz w:val="24"/>
          <w:szCs w:val="24"/>
        </w:rPr>
      </w:pPr>
    </w:p>
    <w:p w14:paraId="4F82D74F" w14:textId="77777777" w:rsidR="00FB7437" w:rsidRDefault="005834B4">
      <w:pPr>
        <w:shd w:val="clear" w:color="auto" w:fill="FFFFFF"/>
        <w:jc w:val="both"/>
        <w:rPr>
          <w:sz w:val="24"/>
          <w:szCs w:val="24"/>
        </w:rPr>
      </w:pPr>
      <w:r>
        <w:rPr>
          <w:sz w:val="24"/>
          <w:szCs w:val="24"/>
        </w:rPr>
        <w:t xml:space="preserve">Dostava elektroničkim putem smatra se obavljenom kada je zaprimljena obavijest elektroničkom poštom s potvrdom „isporučeno/pročitano“. </w:t>
      </w:r>
    </w:p>
    <w:p w14:paraId="698AD55A" w14:textId="77777777" w:rsidR="00FB7437" w:rsidRDefault="00FB7437">
      <w:pPr>
        <w:shd w:val="clear" w:color="auto" w:fill="FFFFFF"/>
        <w:jc w:val="both"/>
        <w:rPr>
          <w:b/>
          <w:sz w:val="24"/>
          <w:szCs w:val="24"/>
          <w:u w:val="single"/>
        </w:rPr>
      </w:pPr>
    </w:p>
    <w:p w14:paraId="0E27CDDE" w14:textId="77777777" w:rsidR="00FB7437" w:rsidRDefault="00FB7437">
      <w:pPr>
        <w:shd w:val="clear" w:color="auto" w:fill="FFFFFF"/>
        <w:jc w:val="both"/>
        <w:rPr>
          <w:b/>
          <w:sz w:val="24"/>
          <w:szCs w:val="24"/>
          <w:u w:val="single"/>
        </w:rPr>
      </w:pPr>
    </w:p>
    <w:p w14:paraId="28116DE7" w14:textId="77777777" w:rsidR="00FB7437" w:rsidRDefault="00FB7437">
      <w:pPr>
        <w:shd w:val="clear" w:color="auto" w:fill="FFFFFF"/>
        <w:jc w:val="both"/>
        <w:rPr>
          <w:b/>
          <w:sz w:val="24"/>
          <w:szCs w:val="24"/>
          <w:u w:val="single"/>
        </w:rPr>
      </w:pPr>
    </w:p>
    <w:p w14:paraId="3FB20FDC" w14:textId="77777777" w:rsidR="00FB7437" w:rsidRDefault="005834B4">
      <w:pPr>
        <w:shd w:val="clear" w:color="auto" w:fill="FFFFFF"/>
        <w:jc w:val="both"/>
        <w:rPr>
          <w:b/>
          <w:sz w:val="24"/>
          <w:szCs w:val="24"/>
          <w:u w:val="single"/>
        </w:rPr>
      </w:pPr>
      <w:r>
        <w:rPr>
          <w:b/>
          <w:sz w:val="24"/>
          <w:szCs w:val="24"/>
          <w:u w:val="single"/>
        </w:rPr>
        <w:t>Dostava dopune/obrazloženja/ispravka tijekom postupka odabira projekata</w:t>
      </w:r>
    </w:p>
    <w:p w14:paraId="2D1735B4" w14:textId="77777777" w:rsidR="00FB7437" w:rsidRDefault="00FB7437">
      <w:pPr>
        <w:pStyle w:val="Naslov2"/>
        <w:ind w:firstLine="0"/>
        <w:rPr>
          <w:b/>
          <w:color w:val="000000"/>
          <w:sz w:val="24"/>
          <w:szCs w:val="24"/>
        </w:rPr>
      </w:pPr>
    </w:p>
    <w:p w14:paraId="6E73F881" w14:textId="77777777" w:rsidR="00FB7437" w:rsidRDefault="005834B4">
      <w:pPr>
        <w:shd w:val="clear" w:color="auto" w:fill="FFFFFF"/>
        <w:jc w:val="both"/>
        <w:rPr>
          <w:sz w:val="24"/>
          <w:szCs w:val="24"/>
        </w:rPr>
      </w:pPr>
      <w:r>
        <w:rPr>
          <w:sz w:val="24"/>
          <w:szCs w:val="24"/>
        </w:rPr>
        <w:t xml:space="preserve">Ukoliko je zahtjev za potporu nepotpun ili ukoliko je potrebno tražiti dodatna obrazloženja/ispravke vezane uz dostavljenu dokumentaciju, LAG korisniku izdaje Zahtjev za dopunu/obrazloženje/ispravak (u daljnjem tekstu: Zahtjev za D/O/I) u bilo kojoj fazi postupka </w:t>
      </w:r>
      <w:r>
        <w:rPr>
          <w:sz w:val="24"/>
          <w:szCs w:val="24"/>
        </w:rPr>
        <w:lastRenderedPageBreak/>
        <w:t xml:space="preserve">odabira projekata i to elektroničkim putem. Korisnik je obvezan dostaviti traženu dokumentaciju i/ili obrazloženja/ispravke dokumentacije preporučenom poštom s povratnicom u roku od </w:t>
      </w:r>
      <w:r>
        <w:rPr>
          <w:b/>
          <w:sz w:val="24"/>
          <w:szCs w:val="24"/>
        </w:rPr>
        <w:t>5 radnih dana</w:t>
      </w:r>
      <w:r>
        <w:rPr>
          <w:sz w:val="24"/>
          <w:szCs w:val="24"/>
        </w:rPr>
        <w:t xml:space="preserve"> (isključuju se subota, nedjelja, te državni blagdan i praznik) od dana zaprimanja Zahtjeva za D/O/I. Ako korisnik ne zaprimi Zahtjev za D/O/I elektroničkim putem, u roku od 3 dana od dana slanja, dostava će se obaviti poštom.</w:t>
      </w:r>
    </w:p>
    <w:p w14:paraId="72115CF4" w14:textId="77777777" w:rsidR="00FB7437" w:rsidRDefault="00FB7437">
      <w:pPr>
        <w:pBdr>
          <w:top w:val="nil"/>
          <w:left w:val="nil"/>
          <w:bottom w:val="nil"/>
          <w:right w:val="nil"/>
          <w:between w:val="nil"/>
        </w:pBdr>
        <w:shd w:val="clear" w:color="auto" w:fill="FFFFFF"/>
        <w:jc w:val="both"/>
        <w:rPr>
          <w:color w:val="000000"/>
          <w:sz w:val="24"/>
          <w:szCs w:val="24"/>
        </w:rPr>
      </w:pPr>
    </w:p>
    <w:p w14:paraId="1F27F2A8" w14:textId="77777777" w:rsidR="00FB7437" w:rsidRDefault="005834B4">
      <w:pPr>
        <w:pBdr>
          <w:top w:val="nil"/>
          <w:left w:val="nil"/>
          <w:bottom w:val="nil"/>
          <w:right w:val="nil"/>
          <w:between w:val="nil"/>
        </w:pBdr>
        <w:shd w:val="clear" w:color="auto" w:fill="FFFFFF"/>
        <w:jc w:val="both"/>
        <w:rPr>
          <w:color w:val="000000"/>
          <w:sz w:val="24"/>
          <w:szCs w:val="24"/>
        </w:rPr>
      </w:pPr>
      <w:r>
        <w:rPr>
          <w:color w:val="000000"/>
          <w:sz w:val="24"/>
          <w:szCs w:val="24"/>
        </w:rPr>
        <w:t>Ako dokumentacija tražena putem Zahtjeva za D/O/I nije dostavljena/nije dostavljena u propisanome roku/nije potpuna/nije odgovarajuća, takvi projekti se isključuju iz daljnjeg postupka odabira i izdaje se Odluka o odbijanju projekta.</w:t>
      </w:r>
    </w:p>
    <w:p w14:paraId="5A94CDCD" w14:textId="77777777" w:rsidR="00FB7437" w:rsidRDefault="00FB7437">
      <w:pPr>
        <w:pStyle w:val="Naslov2"/>
        <w:tabs>
          <w:tab w:val="left" w:pos="0"/>
        </w:tabs>
        <w:jc w:val="both"/>
        <w:rPr>
          <w:b/>
          <w:color w:val="000000"/>
          <w:sz w:val="24"/>
          <w:szCs w:val="24"/>
          <w:u w:val="single"/>
        </w:rPr>
      </w:pPr>
    </w:p>
    <w:p w14:paraId="19A82936" w14:textId="77777777" w:rsidR="00FB7437" w:rsidRDefault="005834B4">
      <w:pPr>
        <w:shd w:val="clear" w:color="auto" w:fill="FFFFFF"/>
        <w:jc w:val="both"/>
        <w:rPr>
          <w:b/>
          <w:sz w:val="24"/>
          <w:szCs w:val="24"/>
          <w:u w:val="single"/>
        </w:rPr>
      </w:pPr>
      <w:r>
        <w:rPr>
          <w:b/>
          <w:sz w:val="24"/>
          <w:szCs w:val="24"/>
          <w:u w:val="single"/>
        </w:rPr>
        <w:t>Povlačenje zahtjeva za potporu iz postupka odabira projekta/provedbe projekta</w:t>
      </w:r>
    </w:p>
    <w:p w14:paraId="6341BA22" w14:textId="77777777" w:rsidR="00FB7437" w:rsidRDefault="00FB7437"/>
    <w:p w14:paraId="6B8E890F" w14:textId="77777777" w:rsidR="00FB7437" w:rsidRDefault="005834B4">
      <w:pPr>
        <w:jc w:val="both"/>
        <w:rPr>
          <w:sz w:val="24"/>
          <w:szCs w:val="24"/>
        </w:rPr>
      </w:pPr>
      <w:r>
        <w:rPr>
          <w:sz w:val="24"/>
          <w:szCs w:val="24"/>
        </w:rPr>
        <w:t>U bilo kojoj fazi postupka odabira ili nakon donošenja Odluke o odabiru projekta, korisnik može obavijestiti LAG da se povlači iz postupka odabira projekta ili da odustaje od provedbe projekta. U tome slučaju, odabrani LAG izdaje Potvrdu o odustajanju.</w:t>
      </w:r>
    </w:p>
    <w:p w14:paraId="562CF511" w14:textId="77777777" w:rsidR="00FB7437" w:rsidRDefault="00FB7437">
      <w:pPr>
        <w:jc w:val="both"/>
      </w:pPr>
    </w:p>
    <w:p w14:paraId="15C26751" w14:textId="77777777" w:rsidR="00FB7437" w:rsidRDefault="00FB7437">
      <w:pPr>
        <w:shd w:val="clear" w:color="auto" w:fill="FFFFFF"/>
        <w:jc w:val="both"/>
        <w:rPr>
          <w:sz w:val="24"/>
          <w:szCs w:val="24"/>
        </w:rPr>
      </w:pPr>
    </w:p>
    <w:p w14:paraId="5E02559B" w14:textId="77777777" w:rsidR="00FB7437" w:rsidRDefault="005834B4">
      <w:pPr>
        <w:pStyle w:val="Naslov2"/>
        <w:numPr>
          <w:ilvl w:val="1"/>
          <w:numId w:val="3"/>
        </w:numPr>
      </w:pPr>
      <w:bookmarkStart w:id="28" w:name="_3as4poj" w:colFirst="0" w:colLast="0"/>
      <w:bookmarkEnd w:id="28"/>
      <w:r>
        <w:rPr>
          <w:b/>
          <w:color w:val="000000"/>
          <w:sz w:val="24"/>
          <w:szCs w:val="24"/>
        </w:rPr>
        <w:t>Administrativna kontrola projekata (Analiza 1)</w:t>
      </w:r>
    </w:p>
    <w:p w14:paraId="1A9B0A94" w14:textId="77777777" w:rsidR="00FB7437" w:rsidRDefault="00FB7437">
      <w:pPr>
        <w:shd w:val="clear" w:color="auto" w:fill="FFFFFF"/>
        <w:jc w:val="both"/>
        <w:rPr>
          <w:sz w:val="24"/>
          <w:szCs w:val="24"/>
        </w:rPr>
      </w:pPr>
    </w:p>
    <w:p w14:paraId="48F19F7D" w14:textId="77777777" w:rsidR="00FB7437" w:rsidRDefault="005834B4">
      <w:pPr>
        <w:shd w:val="clear" w:color="auto" w:fill="FFFFFF"/>
        <w:jc w:val="both"/>
        <w:rPr>
          <w:sz w:val="24"/>
          <w:szCs w:val="24"/>
        </w:rPr>
      </w:pPr>
      <w:r>
        <w:rPr>
          <w:sz w:val="24"/>
          <w:szCs w:val="24"/>
        </w:rPr>
        <w:t>Cilj predmetne faze je provjera pravovremenosti podnošenja zahtjeva za potporu, potpunosti i sadržaja dokumenata, prihvatljivost korisnika i osnovnih uvjeta prihvatljivosti projekta.</w:t>
      </w:r>
    </w:p>
    <w:p w14:paraId="78806270" w14:textId="77777777" w:rsidR="00FB7437" w:rsidRDefault="00FB7437">
      <w:pPr>
        <w:shd w:val="clear" w:color="auto" w:fill="FFFFFF"/>
        <w:jc w:val="both"/>
        <w:rPr>
          <w:sz w:val="24"/>
          <w:szCs w:val="24"/>
        </w:rPr>
      </w:pPr>
    </w:p>
    <w:p w14:paraId="704D4F55" w14:textId="77777777" w:rsidR="00FB7437" w:rsidRDefault="005834B4">
      <w:pPr>
        <w:shd w:val="clear" w:color="auto" w:fill="FFFFFF"/>
        <w:jc w:val="both"/>
        <w:rPr>
          <w:sz w:val="24"/>
          <w:szCs w:val="24"/>
        </w:rPr>
      </w:pPr>
      <w:r>
        <w:rPr>
          <w:sz w:val="24"/>
          <w:szCs w:val="24"/>
        </w:rPr>
        <w:t>Administrativni kriteriji te posljedično i administrativne provjere, po svojoj naravi, ne ulaze u sadržaj i kvalitetu samog projekta već se u postupku kontrole postupa prema zadanim, jasnim i transparentnim pravilima, jednakim za sve korisnike, obazirući se samo i isključivo na postavljene administrativne zahtjeve.</w:t>
      </w:r>
    </w:p>
    <w:p w14:paraId="60E95867" w14:textId="77777777" w:rsidR="00FB7437" w:rsidRDefault="00FB7437">
      <w:pPr>
        <w:shd w:val="clear" w:color="auto" w:fill="FFFFFF"/>
        <w:jc w:val="both"/>
        <w:rPr>
          <w:sz w:val="24"/>
          <w:szCs w:val="24"/>
        </w:rPr>
      </w:pPr>
    </w:p>
    <w:p w14:paraId="72F1503D" w14:textId="77777777" w:rsidR="00FB7437" w:rsidRDefault="005834B4">
      <w:pPr>
        <w:shd w:val="clear" w:color="auto" w:fill="FFFFFF"/>
        <w:jc w:val="both"/>
        <w:rPr>
          <w:sz w:val="24"/>
          <w:szCs w:val="24"/>
        </w:rPr>
      </w:pPr>
      <w:r>
        <w:rPr>
          <w:sz w:val="24"/>
          <w:szCs w:val="24"/>
        </w:rPr>
        <w:t xml:space="preserve">U slučaju neispunjavanja zahtjeva za korisnika navedenih u glavi 2. ovog Natječaja i temeljnih uvjeta prihvatljivosti projekta navedenih u poglavlju 3.1. ovog Natječaja, zahtjev za potporu se isključuje iz daljnjeg postupka odabira. </w:t>
      </w:r>
    </w:p>
    <w:p w14:paraId="2EA038C9" w14:textId="77777777" w:rsidR="00FB7437" w:rsidRDefault="00FB7437">
      <w:pPr>
        <w:shd w:val="clear" w:color="auto" w:fill="FFFFFF"/>
        <w:jc w:val="both"/>
        <w:rPr>
          <w:b/>
          <w:sz w:val="24"/>
          <w:szCs w:val="24"/>
        </w:rPr>
      </w:pPr>
    </w:p>
    <w:p w14:paraId="53AF3DFA" w14:textId="77777777" w:rsidR="00FB7437" w:rsidRDefault="005834B4">
      <w:pPr>
        <w:pStyle w:val="Naslov2"/>
        <w:numPr>
          <w:ilvl w:val="1"/>
          <w:numId w:val="3"/>
        </w:numPr>
      </w:pPr>
      <w:bookmarkStart w:id="29" w:name="_1pxezwc" w:colFirst="0" w:colLast="0"/>
      <w:bookmarkEnd w:id="29"/>
      <w:r>
        <w:rPr>
          <w:b/>
          <w:color w:val="000000"/>
          <w:sz w:val="24"/>
          <w:szCs w:val="24"/>
        </w:rPr>
        <w:t>Ocjenjivanje projekata (Analiza 2)</w:t>
      </w:r>
    </w:p>
    <w:p w14:paraId="04E97A30" w14:textId="77777777" w:rsidR="00FB7437" w:rsidRDefault="00FB7437">
      <w:pPr>
        <w:shd w:val="clear" w:color="auto" w:fill="FFFFFF"/>
        <w:jc w:val="both"/>
        <w:rPr>
          <w:b/>
          <w:sz w:val="24"/>
          <w:szCs w:val="24"/>
        </w:rPr>
      </w:pPr>
    </w:p>
    <w:p w14:paraId="0C01392A" w14:textId="77777777" w:rsidR="00FB7437" w:rsidRDefault="005834B4">
      <w:pPr>
        <w:pBdr>
          <w:top w:val="nil"/>
          <w:left w:val="nil"/>
          <w:bottom w:val="nil"/>
          <w:right w:val="nil"/>
          <w:between w:val="nil"/>
        </w:pBdr>
        <w:tabs>
          <w:tab w:val="left" w:pos="0"/>
          <w:tab w:val="left" w:pos="142"/>
          <w:tab w:val="left" w:pos="284"/>
        </w:tabs>
        <w:spacing w:line="259" w:lineRule="auto"/>
        <w:jc w:val="both"/>
        <w:rPr>
          <w:color w:val="000000"/>
          <w:sz w:val="24"/>
          <w:szCs w:val="24"/>
        </w:rPr>
      </w:pPr>
      <w:r>
        <w:rPr>
          <w:color w:val="000000"/>
          <w:sz w:val="24"/>
          <w:szCs w:val="24"/>
        </w:rPr>
        <w:t xml:space="preserve">Cilj predmetne faze je provjera usklađenosti projekta s uvjetima prihvatljivosti i kriterijima odabira iz </w:t>
      </w:r>
      <w:proofErr w:type="spellStart"/>
      <w:r>
        <w:rPr>
          <w:color w:val="000000"/>
          <w:sz w:val="24"/>
          <w:szCs w:val="24"/>
        </w:rPr>
        <w:t>LRS</w:t>
      </w:r>
      <w:proofErr w:type="spellEnd"/>
      <w:r>
        <w:rPr>
          <w:color w:val="000000"/>
          <w:sz w:val="24"/>
          <w:szCs w:val="24"/>
        </w:rPr>
        <w:t>, utvrđivanje prihvatljivih aktivnosti, iznosa javne potpore i broj bodova po projektu.</w:t>
      </w:r>
    </w:p>
    <w:p w14:paraId="25FABCCD" w14:textId="77777777" w:rsidR="00FB7437" w:rsidRDefault="00FB7437">
      <w:pPr>
        <w:pBdr>
          <w:top w:val="nil"/>
          <w:left w:val="nil"/>
          <w:bottom w:val="nil"/>
          <w:right w:val="nil"/>
          <w:between w:val="nil"/>
        </w:pBdr>
        <w:tabs>
          <w:tab w:val="left" w:pos="0"/>
          <w:tab w:val="left" w:pos="142"/>
          <w:tab w:val="left" w:pos="284"/>
        </w:tabs>
        <w:spacing w:line="259" w:lineRule="auto"/>
        <w:jc w:val="both"/>
        <w:rPr>
          <w:color w:val="000000"/>
          <w:sz w:val="24"/>
          <w:szCs w:val="24"/>
        </w:rPr>
      </w:pPr>
    </w:p>
    <w:p w14:paraId="1F29D553" w14:textId="77777777" w:rsidR="00FB7437" w:rsidRDefault="005834B4">
      <w:pPr>
        <w:pBdr>
          <w:top w:val="nil"/>
          <w:left w:val="nil"/>
          <w:bottom w:val="nil"/>
          <w:right w:val="nil"/>
          <w:between w:val="nil"/>
        </w:pBdr>
        <w:tabs>
          <w:tab w:val="left" w:pos="0"/>
          <w:tab w:val="left" w:pos="142"/>
          <w:tab w:val="left" w:pos="284"/>
        </w:tabs>
        <w:spacing w:line="259" w:lineRule="auto"/>
        <w:jc w:val="both"/>
        <w:rPr>
          <w:color w:val="000000"/>
          <w:sz w:val="24"/>
          <w:szCs w:val="24"/>
        </w:rPr>
      </w:pPr>
      <w:r>
        <w:rPr>
          <w:color w:val="000000"/>
          <w:sz w:val="24"/>
          <w:szCs w:val="24"/>
        </w:rPr>
        <w:t xml:space="preserve">U slučaju neispunjavanja uvjeta prihvatljivosti projekta navedenih u poglavlju 3.1. i sukladnosti s kriterijima odabira iz poglavlja 3.3. ovog Natječaja, </w:t>
      </w:r>
      <w:r>
        <w:rPr>
          <w:sz w:val="24"/>
          <w:szCs w:val="24"/>
        </w:rPr>
        <w:t>zahtjev za potporu</w:t>
      </w:r>
      <w:r>
        <w:rPr>
          <w:color w:val="000000"/>
          <w:sz w:val="24"/>
          <w:szCs w:val="24"/>
        </w:rPr>
        <w:t xml:space="preserve"> se isključuje iz daljnjeg postupka odabira. </w:t>
      </w:r>
    </w:p>
    <w:p w14:paraId="22E98441" w14:textId="77777777" w:rsidR="00FB7437" w:rsidRDefault="00FB7437">
      <w:pPr>
        <w:pBdr>
          <w:top w:val="nil"/>
          <w:left w:val="nil"/>
          <w:bottom w:val="nil"/>
          <w:right w:val="nil"/>
          <w:between w:val="nil"/>
        </w:pBdr>
        <w:tabs>
          <w:tab w:val="left" w:pos="0"/>
          <w:tab w:val="left" w:pos="142"/>
          <w:tab w:val="left" w:pos="284"/>
        </w:tabs>
        <w:spacing w:line="259" w:lineRule="auto"/>
        <w:jc w:val="both"/>
        <w:rPr>
          <w:color w:val="000000"/>
          <w:sz w:val="24"/>
          <w:szCs w:val="24"/>
        </w:rPr>
      </w:pPr>
    </w:p>
    <w:p w14:paraId="738386CE" w14:textId="77777777" w:rsidR="00FB7437" w:rsidRDefault="005834B4">
      <w:pPr>
        <w:tabs>
          <w:tab w:val="left" w:pos="567"/>
        </w:tabs>
        <w:ind w:right="-278"/>
        <w:jc w:val="both"/>
        <w:rPr>
          <w:b/>
          <w:sz w:val="24"/>
          <w:szCs w:val="24"/>
          <w:u w:val="single"/>
        </w:rPr>
      </w:pPr>
      <w:r>
        <w:rPr>
          <w:b/>
          <w:sz w:val="24"/>
          <w:szCs w:val="24"/>
          <w:u w:val="single"/>
        </w:rPr>
        <w:lastRenderedPageBreak/>
        <w:t>Rangiranje projekata</w:t>
      </w:r>
    </w:p>
    <w:p w14:paraId="17D77AD5" w14:textId="77777777" w:rsidR="00FB7437" w:rsidRDefault="00FB7437">
      <w:pPr>
        <w:tabs>
          <w:tab w:val="left" w:pos="567"/>
        </w:tabs>
        <w:ind w:right="-278"/>
        <w:jc w:val="both"/>
        <w:rPr>
          <w:b/>
          <w:sz w:val="24"/>
          <w:szCs w:val="24"/>
          <w:u w:val="single"/>
        </w:rPr>
      </w:pPr>
    </w:p>
    <w:p w14:paraId="409009BB" w14:textId="77777777" w:rsidR="00FB7437" w:rsidRDefault="005834B4">
      <w:pPr>
        <w:tabs>
          <w:tab w:val="left" w:pos="0"/>
          <w:tab w:val="left" w:pos="142"/>
          <w:tab w:val="left" w:pos="284"/>
        </w:tabs>
        <w:spacing w:line="259" w:lineRule="auto"/>
        <w:jc w:val="both"/>
        <w:rPr>
          <w:sz w:val="24"/>
          <w:szCs w:val="24"/>
        </w:rPr>
      </w:pPr>
      <w:r>
        <w:rPr>
          <w:sz w:val="24"/>
          <w:szCs w:val="24"/>
        </w:rPr>
        <w:t xml:space="preserve">Prednost na rang listi imaju zahtjevi za potpore s ostvarenim većim brojem bodova tijekom administrativne obrade. </w:t>
      </w:r>
    </w:p>
    <w:p w14:paraId="70D2284B" w14:textId="77777777" w:rsidR="00FB7437" w:rsidRDefault="00FB7437">
      <w:pPr>
        <w:tabs>
          <w:tab w:val="left" w:pos="0"/>
          <w:tab w:val="left" w:pos="142"/>
          <w:tab w:val="left" w:pos="284"/>
        </w:tabs>
        <w:spacing w:line="259" w:lineRule="auto"/>
        <w:jc w:val="both"/>
        <w:rPr>
          <w:sz w:val="24"/>
          <w:szCs w:val="24"/>
        </w:rPr>
      </w:pPr>
    </w:p>
    <w:p w14:paraId="4960AB86" w14:textId="77777777" w:rsidR="00FB7437" w:rsidRDefault="005834B4">
      <w:pPr>
        <w:shd w:val="clear" w:color="auto" w:fill="FFFFFF"/>
        <w:spacing w:after="120"/>
        <w:jc w:val="both"/>
        <w:rPr>
          <w:sz w:val="24"/>
          <w:szCs w:val="24"/>
        </w:rPr>
      </w:pPr>
      <w:r>
        <w:rPr>
          <w:sz w:val="24"/>
          <w:szCs w:val="24"/>
        </w:rPr>
        <w:t xml:space="preserve">U slučaju da dva ili više projekata imaju isti ostvareni broj bodova, prednost na rang listi imaju projekti prema sljedećim kriterijima: </w:t>
      </w:r>
    </w:p>
    <w:p w14:paraId="1CA10B46" w14:textId="77777777" w:rsidR="00FB7437" w:rsidRDefault="005834B4">
      <w:pPr>
        <w:numPr>
          <w:ilvl w:val="0"/>
          <w:numId w:val="13"/>
        </w:numPr>
        <w:pBdr>
          <w:top w:val="nil"/>
          <w:left w:val="nil"/>
          <w:bottom w:val="nil"/>
          <w:right w:val="nil"/>
          <w:between w:val="nil"/>
        </w:pBdr>
        <w:tabs>
          <w:tab w:val="left" w:pos="0"/>
          <w:tab w:val="left" w:pos="142"/>
          <w:tab w:val="left" w:pos="284"/>
        </w:tabs>
        <w:spacing w:line="259" w:lineRule="auto"/>
        <w:jc w:val="both"/>
        <w:rPr>
          <w:color w:val="000000"/>
          <w:sz w:val="24"/>
          <w:szCs w:val="24"/>
        </w:rPr>
      </w:pPr>
      <w:r>
        <w:rPr>
          <w:color w:val="000000"/>
          <w:sz w:val="24"/>
          <w:szCs w:val="24"/>
        </w:rPr>
        <w:t xml:space="preserve">vrijeme slanja zahtjeva za potporu (označeno od strane poštanskog ureda na kuverti) te prednost imaju ranije prijavljeni zahtjevi za potporu. </w:t>
      </w:r>
    </w:p>
    <w:p w14:paraId="693A3CDE" w14:textId="77777777" w:rsidR="00FB7437" w:rsidRDefault="00FB7437">
      <w:pPr>
        <w:tabs>
          <w:tab w:val="left" w:pos="0"/>
          <w:tab w:val="left" w:pos="142"/>
          <w:tab w:val="left" w:pos="284"/>
        </w:tabs>
        <w:spacing w:line="259" w:lineRule="auto"/>
        <w:jc w:val="both"/>
        <w:rPr>
          <w:sz w:val="24"/>
          <w:szCs w:val="24"/>
        </w:rPr>
      </w:pPr>
    </w:p>
    <w:p w14:paraId="7A3DF294" w14:textId="77777777" w:rsidR="00FB7437" w:rsidRDefault="005834B4">
      <w:pPr>
        <w:tabs>
          <w:tab w:val="left" w:pos="0"/>
          <w:tab w:val="left" w:pos="142"/>
          <w:tab w:val="left" w:pos="284"/>
        </w:tabs>
        <w:spacing w:line="259" w:lineRule="auto"/>
        <w:jc w:val="both"/>
        <w:rPr>
          <w:sz w:val="24"/>
          <w:szCs w:val="24"/>
        </w:rPr>
      </w:pPr>
      <w:r>
        <w:rPr>
          <w:sz w:val="24"/>
          <w:szCs w:val="24"/>
        </w:rPr>
        <w:t xml:space="preserve">Ako dvije ili više zahtjeva za potporu i nakon takve provjere imaju isti broj bodova, provest će se postupak izvlačenja slučajnim odabirom u prisutnosti javnog bilježnika.     </w:t>
      </w:r>
    </w:p>
    <w:p w14:paraId="3590011E" w14:textId="77777777" w:rsidR="00FB7437" w:rsidRDefault="00FB7437">
      <w:pPr>
        <w:tabs>
          <w:tab w:val="left" w:pos="0"/>
          <w:tab w:val="left" w:pos="142"/>
          <w:tab w:val="left" w:pos="284"/>
        </w:tabs>
        <w:spacing w:line="259" w:lineRule="auto"/>
        <w:jc w:val="both"/>
        <w:rPr>
          <w:sz w:val="24"/>
          <w:szCs w:val="24"/>
        </w:rPr>
      </w:pPr>
    </w:p>
    <w:p w14:paraId="70879E5B" w14:textId="77777777" w:rsidR="00FB7437" w:rsidRDefault="005834B4">
      <w:pPr>
        <w:pStyle w:val="Naslov2"/>
        <w:numPr>
          <w:ilvl w:val="1"/>
          <w:numId w:val="3"/>
        </w:numPr>
      </w:pPr>
      <w:bookmarkStart w:id="30" w:name="_49x2ik5" w:colFirst="0" w:colLast="0"/>
      <w:bookmarkEnd w:id="30"/>
      <w:r>
        <w:rPr>
          <w:b/>
          <w:color w:val="000000"/>
          <w:sz w:val="24"/>
          <w:szCs w:val="24"/>
        </w:rPr>
        <w:t>Odabir projekata od strane UO LAG-a</w:t>
      </w:r>
    </w:p>
    <w:p w14:paraId="1DD30DAF" w14:textId="77777777" w:rsidR="00FB7437" w:rsidRDefault="00FB7437"/>
    <w:p w14:paraId="44C0B988" w14:textId="77777777" w:rsidR="00FB7437" w:rsidRDefault="005834B4">
      <w:pPr>
        <w:jc w:val="both"/>
        <w:rPr>
          <w:sz w:val="24"/>
          <w:szCs w:val="24"/>
        </w:rPr>
      </w:pPr>
      <w:r>
        <w:rPr>
          <w:sz w:val="24"/>
          <w:szCs w:val="24"/>
        </w:rPr>
        <w:t xml:space="preserve">Nakon što su zahtjevi za potpore negativno ocijenjeni i/ili isključeni iz analize 1/analize 2 ili su pozitivno ocijenjeni nakon analize 2, odabrani LAG saziva sjednicu UO LAG-a kako bi članovi UO LAG-a za svaki pozitivan i/ili negativan projekt mogli provesti glasovanje. </w:t>
      </w:r>
    </w:p>
    <w:p w14:paraId="309A70C5" w14:textId="77777777" w:rsidR="00FB7437" w:rsidRDefault="00FB7437">
      <w:pPr>
        <w:jc w:val="both"/>
        <w:rPr>
          <w:sz w:val="24"/>
          <w:szCs w:val="24"/>
        </w:rPr>
      </w:pPr>
    </w:p>
    <w:p w14:paraId="2FE511A8" w14:textId="77777777" w:rsidR="00FB7437" w:rsidRDefault="005834B4">
      <w:pPr>
        <w:numPr>
          <w:ilvl w:val="0"/>
          <w:numId w:val="18"/>
        </w:numPr>
        <w:pBdr>
          <w:top w:val="nil"/>
          <w:left w:val="nil"/>
          <w:bottom w:val="nil"/>
          <w:right w:val="nil"/>
          <w:between w:val="nil"/>
        </w:pBdr>
        <w:jc w:val="both"/>
        <w:rPr>
          <w:b/>
          <w:color w:val="000000"/>
          <w:sz w:val="24"/>
          <w:szCs w:val="24"/>
        </w:rPr>
      </w:pPr>
      <w:r>
        <w:rPr>
          <w:b/>
          <w:color w:val="000000"/>
          <w:sz w:val="24"/>
          <w:szCs w:val="24"/>
        </w:rPr>
        <w:t xml:space="preserve">Izdavanje odluka u slučaju dovoljno raspoloživih sredstava </w:t>
      </w:r>
    </w:p>
    <w:p w14:paraId="01E31694" w14:textId="77777777" w:rsidR="00FB7437" w:rsidRDefault="00FB7437">
      <w:pPr>
        <w:pBdr>
          <w:top w:val="nil"/>
          <w:left w:val="nil"/>
          <w:bottom w:val="nil"/>
          <w:right w:val="nil"/>
          <w:between w:val="nil"/>
        </w:pBdr>
        <w:tabs>
          <w:tab w:val="left" w:pos="284"/>
          <w:tab w:val="left" w:pos="5308"/>
        </w:tabs>
        <w:ind w:left="720"/>
        <w:jc w:val="both"/>
        <w:rPr>
          <w:color w:val="000000"/>
          <w:sz w:val="24"/>
          <w:szCs w:val="24"/>
        </w:rPr>
      </w:pPr>
    </w:p>
    <w:p w14:paraId="7FE5D63F" w14:textId="77777777" w:rsidR="00FB7437" w:rsidRDefault="005834B4">
      <w:pPr>
        <w:tabs>
          <w:tab w:val="left" w:pos="284"/>
          <w:tab w:val="left" w:pos="5308"/>
        </w:tabs>
        <w:jc w:val="both"/>
        <w:rPr>
          <w:sz w:val="24"/>
          <w:szCs w:val="24"/>
        </w:rPr>
      </w:pPr>
      <w:r>
        <w:rPr>
          <w:sz w:val="24"/>
          <w:szCs w:val="24"/>
        </w:rPr>
        <w:t xml:space="preserve">Ako se nakon zaprimanja svih zahtjeva za potpore utvrdi da je iznos zatražene potpore </w:t>
      </w:r>
      <w:r>
        <w:rPr>
          <w:b/>
          <w:sz w:val="24"/>
          <w:szCs w:val="24"/>
          <w:u w:val="single"/>
        </w:rPr>
        <w:t xml:space="preserve">manji </w:t>
      </w:r>
      <w:r>
        <w:rPr>
          <w:sz w:val="24"/>
          <w:szCs w:val="24"/>
        </w:rPr>
        <w:t>od iznosa raspoloživih sredstava (</w:t>
      </w:r>
      <w:r>
        <w:rPr>
          <w:b/>
          <w:sz w:val="24"/>
          <w:szCs w:val="24"/>
          <w:u w:val="single"/>
        </w:rPr>
        <w:t>dovoljno</w:t>
      </w:r>
      <w:r>
        <w:rPr>
          <w:sz w:val="24"/>
          <w:szCs w:val="24"/>
        </w:rPr>
        <w:t xml:space="preserve"> raspoloživih sredstava) propisanih ovim Natječajem, izdaju se sljedeće odluke:</w:t>
      </w:r>
    </w:p>
    <w:p w14:paraId="2F592EB8" w14:textId="77777777" w:rsidR="00FB7437" w:rsidRDefault="005834B4">
      <w:pPr>
        <w:numPr>
          <w:ilvl w:val="0"/>
          <w:numId w:val="18"/>
        </w:numPr>
        <w:pBdr>
          <w:top w:val="nil"/>
          <w:left w:val="nil"/>
          <w:bottom w:val="nil"/>
          <w:right w:val="nil"/>
          <w:between w:val="nil"/>
        </w:pBdr>
        <w:tabs>
          <w:tab w:val="left" w:pos="426"/>
          <w:tab w:val="left" w:pos="567"/>
          <w:tab w:val="left" w:pos="5308"/>
        </w:tabs>
        <w:ind w:hanging="578"/>
        <w:jc w:val="both"/>
        <w:rPr>
          <w:color w:val="000000"/>
          <w:sz w:val="24"/>
          <w:szCs w:val="24"/>
        </w:rPr>
      </w:pPr>
      <w:r>
        <w:rPr>
          <w:b/>
          <w:color w:val="000000"/>
          <w:sz w:val="24"/>
          <w:szCs w:val="24"/>
          <w:u w:val="single"/>
        </w:rPr>
        <w:t>Odluka o odbijanju projekta</w:t>
      </w:r>
      <w:r>
        <w:rPr>
          <w:color w:val="000000"/>
          <w:sz w:val="24"/>
          <w:szCs w:val="24"/>
        </w:rPr>
        <w:t xml:space="preserve">, ako je </w:t>
      </w:r>
      <w:r>
        <w:rPr>
          <w:sz w:val="24"/>
          <w:szCs w:val="24"/>
        </w:rPr>
        <w:t>zahtjev za potporu</w:t>
      </w:r>
      <w:r>
        <w:rPr>
          <w:color w:val="000000"/>
          <w:sz w:val="24"/>
          <w:szCs w:val="24"/>
        </w:rPr>
        <w:t xml:space="preserve"> negativno ocijenjen u analiza 1 ili 2</w:t>
      </w:r>
    </w:p>
    <w:p w14:paraId="0B620EC1" w14:textId="77777777" w:rsidR="00FB7437" w:rsidRDefault="005834B4">
      <w:pPr>
        <w:numPr>
          <w:ilvl w:val="0"/>
          <w:numId w:val="18"/>
        </w:numPr>
        <w:pBdr>
          <w:top w:val="nil"/>
          <w:left w:val="nil"/>
          <w:bottom w:val="nil"/>
          <w:right w:val="nil"/>
          <w:between w:val="nil"/>
        </w:pBdr>
        <w:tabs>
          <w:tab w:val="left" w:pos="426"/>
          <w:tab w:val="left" w:pos="5308"/>
        </w:tabs>
        <w:ind w:hanging="578"/>
        <w:jc w:val="both"/>
        <w:rPr>
          <w:color w:val="000000"/>
          <w:sz w:val="24"/>
          <w:szCs w:val="24"/>
        </w:rPr>
      </w:pPr>
      <w:r>
        <w:rPr>
          <w:b/>
          <w:color w:val="000000"/>
          <w:sz w:val="24"/>
          <w:szCs w:val="24"/>
          <w:u w:val="single"/>
        </w:rPr>
        <w:t>Odluka o odabiru projekta,</w:t>
      </w:r>
      <w:r>
        <w:rPr>
          <w:b/>
          <w:color w:val="000000"/>
          <w:sz w:val="24"/>
          <w:szCs w:val="24"/>
        </w:rPr>
        <w:t xml:space="preserve"> </w:t>
      </w:r>
      <w:r>
        <w:rPr>
          <w:color w:val="000000"/>
          <w:sz w:val="24"/>
          <w:szCs w:val="24"/>
        </w:rPr>
        <w:t xml:space="preserve">ako je </w:t>
      </w:r>
      <w:r>
        <w:rPr>
          <w:sz w:val="24"/>
          <w:szCs w:val="24"/>
        </w:rPr>
        <w:t>zahtjev za potporu</w:t>
      </w:r>
      <w:r>
        <w:rPr>
          <w:color w:val="000000"/>
          <w:sz w:val="24"/>
          <w:szCs w:val="24"/>
        </w:rPr>
        <w:t xml:space="preserve"> pozitivno ocijenjen u analizi 1 i 2. </w:t>
      </w:r>
    </w:p>
    <w:p w14:paraId="4BDCC7A5" w14:textId="77777777" w:rsidR="00FB7437" w:rsidRDefault="00FB7437">
      <w:pPr>
        <w:tabs>
          <w:tab w:val="left" w:pos="284"/>
          <w:tab w:val="left" w:pos="5308"/>
        </w:tabs>
        <w:jc w:val="both"/>
        <w:rPr>
          <w:sz w:val="24"/>
          <w:szCs w:val="24"/>
        </w:rPr>
      </w:pPr>
    </w:p>
    <w:p w14:paraId="6FE3F45B" w14:textId="77777777" w:rsidR="00FB7437" w:rsidRDefault="005834B4">
      <w:pPr>
        <w:tabs>
          <w:tab w:val="left" w:pos="284"/>
          <w:tab w:val="left" w:pos="5308"/>
        </w:tabs>
        <w:jc w:val="both"/>
        <w:rPr>
          <w:sz w:val="24"/>
          <w:szCs w:val="24"/>
        </w:rPr>
      </w:pPr>
      <w:r>
        <w:rPr>
          <w:sz w:val="24"/>
          <w:szCs w:val="24"/>
        </w:rPr>
        <w:t xml:space="preserve">U slučaju da je korisnik podnio prigovor na </w:t>
      </w:r>
      <w:r>
        <w:rPr>
          <w:sz w:val="24"/>
          <w:szCs w:val="24"/>
          <w:u w:val="single"/>
        </w:rPr>
        <w:t>Odluku o odbijanju projekta</w:t>
      </w:r>
      <w:r>
        <w:rPr>
          <w:sz w:val="24"/>
          <w:szCs w:val="24"/>
        </w:rPr>
        <w:t xml:space="preserve">, a prigovor je  prihvaćen, zahtjev za potporu se vraća u administrativnu obradu i izdaje se </w:t>
      </w:r>
      <w:r>
        <w:rPr>
          <w:b/>
          <w:sz w:val="24"/>
          <w:szCs w:val="24"/>
          <w:u w:val="single"/>
        </w:rPr>
        <w:t>Odluka o odabiru projekta</w:t>
      </w:r>
      <w:r>
        <w:rPr>
          <w:sz w:val="24"/>
          <w:szCs w:val="24"/>
        </w:rPr>
        <w:t xml:space="preserve">, u slučaju pozitivne analize 1 i 2. </w:t>
      </w:r>
    </w:p>
    <w:p w14:paraId="17224B16" w14:textId="77777777" w:rsidR="00FB7437" w:rsidRDefault="00FB7437">
      <w:pPr>
        <w:tabs>
          <w:tab w:val="left" w:pos="284"/>
          <w:tab w:val="left" w:pos="5308"/>
        </w:tabs>
        <w:jc w:val="both"/>
        <w:rPr>
          <w:sz w:val="24"/>
          <w:szCs w:val="24"/>
        </w:rPr>
      </w:pPr>
    </w:p>
    <w:p w14:paraId="19A74092" w14:textId="77777777" w:rsidR="00FB7437" w:rsidRDefault="005834B4">
      <w:pPr>
        <w:tabs>
          <w:tab w:val="left" w:pos="284"/>
          <w:tab w:val="left" w:pos="5308"/>
        </w:tabs>
        <w:jc w:val="both"/>
        <w:rPr>
          <w:sz w:val="24"/>
          <w:szCs w:val="24"/>
        </w:rPr>
      </w:pPr>
      <w:r>
        <w:rPr>
          <w:sz w:val="24"/>
          <w:szCs w:val="24"/>
        </w:rPr>
        <w:t xml:space="preserve">U slučaju da je korisnik podnio prigovor na </w:t>
      </w:r>
      <w:r>
        <w:rPr>
          <w:sz w:val="24"/>
          <w:szCs w:val="24"/>
          <w:u w:val="single"/>
        </w:rPr>
        <w:t>Odluku o odabiru projekta,</w:t>
      </w:r>
      <w:r>
        <w:rPr>
          <w:sz w:val="24"/>
          <w:szCs w:val="24"/>
        </w:rPr>
        <w:t xml:space="preserve"> a prigovor je  prihvaćen, zahtjev za potporu se vraća u administrativnu obradu i izdaje se </w:t>
      </w:r>
      <w:r>
        <w:rPr>
          <w:b/>
          <w:sz w:val="24"/>
          <w:szCs w:val="24"/>
          <w:u w:val="single"/>
        </w:rPr>
        <w:t>Izmjena Odluke o odabiru projekta</w:t>
      </w:r>
      <w:r>
        <w:rPr>
          <w:sz w:val="24"/>
          <w:szCs w:val="24"/>
        </w:rPr>
        <w:t>, na koju korisnik nema pravo podnijeti prigovor.</w:t>
      </w:r>
    </w:p>
    <w:p w14:paraId="4064CFA5" w14:textId="77777777" w:rsidR="00FB7437" w:rsidRDefault="005834B4">
      <w:pPr>
        <w:tabs>
          <w:tab w:val="left" w:pos="284"/>
          <w:tab w:val="left" w:pos="5308"/>
        </w:tabs>
        <w:jc w:val="both"/>
        <w:rPr>
          <w:sz w:val="24"/>
          <w:szCs w:val="24"/>
        </w:rPr>
      </w:pPr>
      <w:r>
        <w:rPr>
          <w:sz w:val="24"/>
          <w:szCs w:val="24"/>
        </w:rPr>
        <w:t xml:space="preserve">    </w:t>
      </w:r>
    </w:p>
    <w:p w14:paraId="767EC607" w14:textId="77777777" w:rsidR="00FB7437" w:rsidRDefault="00FB7437">
      <w:pPr>
        <w:tabs>
          <w:tab w:val="left" w:pos="284"/>
          <w:tab w:val="left" w:pos="5308"/>
        </w:tabs>
        <w:jc w:val="both"/>
        <w:rPr>
          <w:sz w:val="24"/>
          <w:szCs w:val="24"/>
        </w:rPr>
      </w:pPr>
    </w:p>
    <w:p w14:paraId="787FF99E" w14:textId="77777777" w:rsidR="00FB7437" w:rsidRDefault="00FB7437">
      <w:pPr>
        <w:tabs>
          <w:tab w:val="left" w:pos="284"/>
          <w:tab w:val="left" w:pos="5308"/>
        </w:tabs>
        <w:jc w:val="both"/>
        <w:rPr>
          <w:sz w:val="24"/>
          <w:szCs w:val="24"/>
        </w:rPr>
      </w:pPr>
    </w:p>
    <w:p w14:paraId="609824FF" w14:textId="77777777" w:rsidR="00FB7437" w:rsidRDefault="00FB7437">
      <w:pPr>
        <w:tabs>
          <w:tab w:val="left" w:pos="284"/>
          <w:tab w:val="left" w:pos="5308"/>
        </w:tabs>
        <w:jc w:val="both"/>
        <w:rPr>
          <w:sz w:val="24"/>
          <w:szCs w:val="24"/>
        </w:rPr>
      </w:pPr>
    </w:p>
    <w:p w14:paraId="47D03B8E" w14:textId="77777777" w:rsidR="00FB7437" w:rsidRDefault="00FB7437">
      <w:pPr>
        <w:tabs>
          <w:tab w:val="left" w:pos="284"/>
          <w:tab w:val="left" w:pos="5308"/>
        </w:tabs>
        <w:jc w:val="both"/>
        <w:rPr>
          <w:sz w:val="24"/>
          <w:szCs w:val="24"/>
        </w:rPr>
      </w:pPr>
    </w:p>
    <w:p w14:paraId="1A89862A" w14:textId="77777777" w:rsidR="00FB7437" w:rsidRDefault="00FB7437">
      <w:pPr>
        <w:tabs>
          <w:tab w:val="left" w:pos="284"/>
          <w:tab w:val="left" w:pos="5308"/>
        </w:tabs>
        <w:jc w:val="both"/>
        <w:rPr>
          <w:sz w:val="24"/>
          <w:szCs w:val="24"/>
        </w:rPr>
      </w:pPr>
    </w:p>
    <w:p w14:paraId="28ECA8FD" w14:textId="77777777" w:rsidR="00FB7437" w:rsidRDefault="00FB7437">
      <w:pPr>
        <w:tabs>
          <w:tab w:val="left" w:pos="284"/>
          <w:tab w:val="left" w:pos="5308"/>
        </w:tabs>
        <w:jc w:val="both"/>
        <w:rPr>
          <w:sz w:val="24"/>
          <w:szCs w:val="24"/>
        </w:rPr>
      </w:pPr>
    </w:p>
    <w:p w14:paraId="1A1BC070" w14:textId="77777777" w:rsidR="00FB7437" w:rsidRDefault="005834B4">
      <w:pPr>
        <w:numPr>
          <w:ilvl w:val="0"/>
          <w:numId w:val="18"/>
        </w:numPr>
        <w:pBdr>
          <w:top w:val="nil"/>
          <w:left w:val="nil"/>
          <w:bottom w:val="nil"/>
          <w:right w:val="nil"/>
          <w:between w:val="nil"/>
        </w:pBdr>
        <w:jc w:val="both"/>
        <w:rPr>
          <w:b/>
          <w:color w:val="000000"/>
          <w:sz w:val="24"/>
          <w:szCs w:val="24"/>
        </w:rPr>
      </w:pPr>
      <w:r>
        <w:rPr>
          <w:b/>
          <w:color w:val="000000"/>
          <w:sz w:val="24"/>
          <w:szCs w:val="24"/>
        </w:rPr>
        <w:t xml:space="preserve">Izdavanje odluka u slučaju nedovoljno raspoloživih sredstava </w:t>
      </w:r>
    </w:p>
    <w:p w14:paraId="35B249F3" w14:textId="77777777" w:rsidR="00FB7437" w:rsidRDefault="00FB7437">
      <w:pPr>
        <w:tabs>
          <w:tab w:val="left" w:pos="284"/>
          <w:tab w:val="left" w:pos="5308"/>
        </w:tabs>
        <w:jc w:val="both"/>
        <w:rPr>
          <w:sz w:val="24"/>
          <w:szCs w:val="24"/>
        </w:rPr>
      </w:pPr>
    </w:p>
    <w:p w14:paraId="13CBD123" w14:textId="77777777" w:rsidR="00FB7437" w:rsidRDefault="005834B4">
      <w:pPr>
        <w:tabs>
          <w:tab w:val="left" w:pos="284"/>
          <w:tab w:val="left" w:pos="5308"/>
        </w:tabs>
        <w:jc w:val="both"/>
        <w:rPr>
          <w:sz w:val="24"/>
          <w:szCs w:val="24"/>
        </w:rPr>
      </w:pPr>
      <w:r>
        <w:rPr>
          <w:sz w:val="24"/>
          <w:szCs w:val="24"/>
        </w:rPr>
        <w:t xml:space="preserve">Ako se nakon zaprimanja svih zahtjeva za potpore utvrdi da je iznos zatražene potpore </w:t>
      </w:r>
      <w:r>
        <w:rPr>
          <w:b/>
          <w:sz w:val="24"/>
          <w:szCs w:val="24"/>
          <w:u w:val="single"/>
        </w:rPr>
        <w:t xml:space="preserve">veći </w:t>
      </w:r>
      <w:r>
        <w:rPr>
          <w:sz w:val="24"/>
          <w:szCs w:val="24"/>
        </w:rPr>
        <w:t>od iznosa raspoloživih sredstava (</w:t>
      </w:r>
      <w:r>
        <w:rPr>
          <w:b/>
          <w:sz w:val="24"/>
          <w:szCs w:val="24"/>
          <w:u w:val="single"/>
        </w:rPr>
        <w:t>nedovoljno</w:t>
      </w:r>
      <w:r>
        <w:rPr>
          <w:sz w:val="24"/>
          <w:szCs w:val="24"/>
        </w:rPr>
        <w:t xml:space="preserve"> raspoloživih sredstava) propisanih ovim Natječajem, izdaju se sljedeće odluke:</w:t>
      </w:r>
    </w:p>
    <w:p w14:paraId="0D22E7BC" w14:textId="77777777" w:rsidR="00FB7437" w:rsidRDefault="005834B4">
      <w:pPr>
        <w:numPr>
          <w:ilvl w:val="0"/>
          <w:numId w:val="18"/>
        </w:numPr>
        <w:pBdr>
          <w:top w:val="nil"/>
          <w:left w:val="nil"/>
          <w:bottom w:val="nil"/>
          <w:right w:val="nil"/>
          <w:between w:val="nil"/>
        </w:pBdr>
        <w:tabs>
          <w:tab w:val="left" w:pos="426"/>
          <w:tab w:val="left" w:pos="5308"/>
        </w:tabs>
        <w:ind w:left="426" w:hanging="284"/>
        <w:jc w:val="both"/>
        <w:rPr>
          <w:color w:val="000000"/>
          <w:sz w:val="24"/>
          <w:szCs w:val="24"/>
        </w:rPr>
      </w:pPr>
      <w:r>
        <w:rPr>
          <w:b/>
          <w:color w:val="000000"/>
          <w:sz w:val="24"/>
          <w:szCs w:val="24"/>
          <w:u w:val="single"/>
        </w:rPr>
        <w:t>Odluka o rezultatu administrativne kontrole</w:t>
      </w:r>
      <w:r>
        <w:rPr>
          <w:color w:val="000000"/>
          <w:sz w:val="24"/>
          <w:szCs w:val="24"/>
        </w:rPr>
        <w:t xml:space="preserve">, ako je </w:t>
      </w:r>
      <w:r>
        <w:rPr>
          <w:sz w:val="24"/>
          <w:szCs w:val="24"/>
        </w:rPr>
        <w:t>zahtjev za potporu</w:t>
      </w:r>
      <w:r>
        <w:rPr>
          <w:color w:val="000000"/>
          <w:sz w:val="24"/>
          <w:szCs w:val="24"/>
        </w:rPr>
        <w:t xml:space="preserve"> pozitivno ocijenje</w:t>
      </w:r>
      <w:r>
        <w:rPr>
          <w:sz w:val="24"/>
          <w:szCs w:val="24"/>
        </w:rPr>
        <w:t xml:space="preserve">n </w:t>
      </w:r>
      <w:r>
        <w:rPr>
          <w:color w:val="000000"/>
          <w:sz w:val="24"/>
          <w:szCs w:val="24"/>
        </w:rPr>
        <w:t>u analizi 1 i 2, a iznos potpore i broj bodova umanjeni u odnosu na traženo u prijavi projekta</w:t>
      </w:r>
    </w:p>
    <w:p w14:paraId="0F20DDBC" w14:textId="77777777" w:rsidR="00FB7437" w:rsidRDefault="005834B4">
      <w:pPr>
        <w:numPr>
          <w:ilvl w:val="0"/>
          <w:numId w:val="18"/>
        </w:numPr>
        <w:pBdr>
          <w:top w:val="nil"/>
          <w:left w:val="nil"/>
          <w:bottom w:val="nil"/>
          <w:right w:val="nil"/>
          <w:between w:val="nil"/>
        </w:pBdr>
        <w:tabs>
          <w:tab w:val="left" w:pos="426"/>
          <w:tab w:val="left" w:pos="5308"/>
        </w:tabs>
        <w:ind w:left="426" w:hanging="284"/>
        <w:jc w:val="both"/>
        <w:rPr>
          <w:color w:val="000000"/>
          <w:sz w:val="24"/>
          <w:szCs w:val="24"/>
        </w:rPr>
      </w:pPr>
      <w:r>
        <w:rPr>
          <w:b/>
          <w:color w:val="000000"/>
          <w:sz w:val="24"/>
          <w:szCs w:val="24"/>
          <w:u w:val="single"/>
        </w:rPr>
        <w:t>Odluka o odbijanju projekta,</w:t>
      </w:r>
      <w:r>
        <w:rPr>
          <w:b/>
          <w:color w:val="000000"/>
          <w:sz w:val="24"/>
          <w:szCs w:val="24"/>
        </w:rPr>
        <w:t xml:space="preserve"> </w:t>
      </w:r>
      <w:r>
        <w:rPr>
          <w:color w:val="000000"/>
          <w:sz w:val="24"/>
          <w:szCs w:val="24"/>
        </w:rPr>
        <w:t>ako je</w:t>
      </w:r>
      <w:r>
        <w:rPr>
          <w:sz w:val="24"/>
          <w:szCs w:val="24"/>
        </w:rPr>
        <w:t xml:space="preserve"> zahtjev za potporu</w:t>
      </w:r>
      <w:r>
        <w:rPr>
          <w:color w:val="000000"/>
          <w:sz w:val="24"/>
          <w:szCs w:val="24"/>
        </w:rPr>
        <w:t xml:space="preserve"> negativno ocijenjen u analiza 1 ili 2</w:t>
      </w:r>
    </w:p>
    <w:p w14:paraId="7AE71EE1" w14:textId="77777777" w:rsidR="00FB7437" w:rsidRDefault="005834B4">
      <w:pPr>
        <w:numPr>
          <w:ilvl w:val="0"/>
          <w:numId w:val="18"/>
        </w:numPr>
        <w:pBdr>
          <w:top w:val="nil"/>
          <w:left w:val="nil"/>
          <w:bottom w:val="nil"/>
          <w:right w:val="nil"/>
          <w:between w:val="nil"/>
        </w:pBdr>
        <w:tabs>
          <w:tab w:val="left" w:pos="426"/>
          <w:tab w:val="left" w:pos="5308"/>
        </w:tabs>
        <w:ind w:left="426" w:hanging="284"/>
        <w:jc w:val="both"/>
        <w:rPr>
          <w:b/>
          <w:color w:val="000000"/>
          <w:sz w:val="24"/>
          <w:szCs w:val="24"/>
          <w:u w:val="single"/>
        </w:rPr>
      </w:pPr>
      <w:r>
        <w:rPr>
          <w:b/>
          <w:color w:val="000000"/>
          <w:sz w:val="24"/>
          <w:szCs w:val="24"/>
          <w:u w:val="single"/>
        </w:rPr>
        <w:t xml:space="preserve">Obavijest o odbacivanju </w:t>
      </w:r>
      <w:r>
        <w:rPr>
          <w:b/>
          <w:sz w:val="24"/>
          <w:szCs w:val="24"/>
          <w:u w:val="single"/>
        </w:rPr>
        <w:t>zahtjeva za potporu</w:t>
      </w:r>
      <w:r>
        <w:rPr>
          <w:b/>
          <w:color w:val="000000"/>
          <w:sz w:val="24"/>
          <w:szCs w:val="24"/>
          <w:u w:val="single"/>
        </w:rPr>
        <w:t xml:space="preserve"> zbog nedostatnosti sredstava</w:t>
      </w:r>
      <w:r>
        <w:rPr>
          <w:b/>
          <w:color w:val="000000"/>
          <w:sz w:val="24"/>
          <w:szCs w:val="24"/>
        </w:rPr>
        <w:t xml:space="preserve">, </w:t>
      </w:r>
      <w:r>
        <w:rPr>
          <w:color w:val="000000"/>
          <w:sz w:val="24"/>
          <w:szCs w:val="24"/>
        </w:rPr>
        <w:t xml:space="preserve">ako se utvrdi da za </w:t>
      </w:r>
      <w:r>
        <w:rPr>
          <w:sz w:val="24"/>
          <w:szCs w:val="24"/>
        </w:rPr>
        <w:t>korisnika</w:t>
      </w:r>
      <w:r>
        <w:rPr>
          <w:color w:val="000000"/>
          <w:sz w:val="24"/>
          <w:szCs w:val="24"/>
        </w:rPr>
        <w:t xml:space="preserve"> nema dovoljno raspoloživih sredstava</w:t>
      </w:r>
    </w:p>
    <w:p w14:paraId="0F9896AD" w14:textId="77777777" w:rsidR="00FB7437" w:rsidRDefault="005834B4">
      <w:pPr>
        <w:numPr>
          <w:ilvl w:val="0"/>
          <w:numId w:val="18"/>
        </w:numPr>
        <w:pBdr>
          <w:top w:val="nil"/>
          <w:left w:val="nil"/>
          <w:bottom w:val="nil"/>
          <w:right w:val="nil"/>
          <w:between w:val="nil"/>
        </w:pBdr>
        <w:tabs>
          <w:tab w:val="left" w:pos="5308"/>
        </w:tabs>
        <w:ind w:left="426" w:hanging="425"/>
        <w:jc w:val="both"/>
        <w:rPr>
          <w:b/>
          <w:color w:val="000000"/>
          <w:sz w:val="24"/>
          <w:szCs w:val="24"/>
          <w:u w:val="single"/>
        </w:rPr>
      </w:pPr>
      <w:r>
        <w:rPr>
          <w:b/>
          <w:color w:val="000000"/>
          <w:sz w:val="24"/>
          <w:szCs w:val="24"/>
          <w:u w:val="single"/>
        </w:rPr>
        <w:t>Odluka o odabiru projekta</w:t>
      </w:r>
      <w:r>
        <w:rPr>
          <w:color w:val="000000"/>
          <w:sz w:val="24"/>
          <w:szCs w:val="24"/>
        </w:rPr>
        <w:t xml:space="preserve">, ako je </w:t>
      </w:r>
      <w:r>
        <w:rPr>
          <w:sz w:val="24"/>
          <w:szCs w:val="24"/>
        </w:rPr>
        <w:t>zahtjev za potporu</w:t>
      </w:r>
      <w:r>
        <w:rPr>
          <w:color w:val="000000"/>
          <w:sz w:val="24"/>
          <w:szCs w:val="24"/>
        </w:rPr>
        <w:t xml:space="preserve"> pozitivno ocijenjen</w:t>
      </w:r>
      <w:r>
        <w:rPr>
          <w:sz w:val="24"/>
          <w:szCs w:val="24"/>
        </w:rPr>
        <w:t xml:space="preserve"> </w:t>
      </w:r>
      <w:r>
        <w:rPr>
          <w:color w:val="000000"/>
          <w:sz w:val="24"/>
          <w:szCs w:val="24"/>
        </w:rPr>
        <w:t xml:space="preserve">u analizi 1 i 2 i za koju ima dovoljno raspoloživih sredstava. </w:t>
      </w:r>
      <w:r>
        <w:rPr>
          <w:b/>
          <w:color w:val="000000"/>
          <w:sz w:val="24"/>
          <w:szCs w:val="24"/>
          <w:u w:val="single"/>
        </w:rPr>
        <w:t xml:space="preserve"> </w:t>
      </w:r>
    </w:p>
    <w:p w14:paraId="6BD924EA" w14:textId="77777777" w:rsidR="00FB7437" w:rsidRDefault="00FB7437">
      <w:pPr>
        <w:tabs>
          <w:tab w:val="left" w:pos="284"/>
          <w:tab w:val="left" w:pos="5308"/>
        </w:tabs>
        <w:jc w:val="both"/>
        <w:rPr>
          <w:sz w:val="24"/>
          <w:szCs w:val="24"/>
        </w:rPr>
      </w:pPr>
    </w:p>
    <w:p w14:paraId="046A1C73" w14:textId="77777777" w:rsidR="00FB7437" w:rsidRDefault="005834B4">
      <w:pPr>
        <w:tabs>
          <w:tab w:val="left" w:pos="284"/>
          <w:tab w:val="left" w:pos="5308"/>
        </w:tabs>
        <w:jc w:val="both"/>
        <w:rPr>
          <w:sz w:val="24"/>
          <w:szCs w:val="24"/>
        </w:rPr>
      </w:pPr>
      <w:r>
        <w:rPr>
          <w:sz w:val="24"/>
          <w:szCs w:val="24"/>
        </w:rPr>
        <w:t xml:space="preserve">Na Odluku o rezultatu administrativne kontrole i Odluku o odbijanju projekta, korisnik ima pravo podnijeti prigovor sukladno poglavlju 5.5. ovog Natječaja. </w:t>
      </w:r>
    </w:p>
    <w:p w14:paraId="75D20991" w14:textId="77777777" w:rsidR="00FB7437" w:rsidRDefault="00FB7437">
      <w:pPr>
        <w:tabs>
          <w:tab w:val="left" w:pos="284"/>
          <w:tab w:val="left" w:pos="5308"/>
        </w:tabs>
        <w:jc w:val="both"/>
        <w:rPr>
          <w:sz w:val="24"/>
          <w:szCs w:val="24"/>
        </w:rPr>
      </w:pPr>
    </w:p>
    <w:p w14:paraId="15C5FCCF" w14:textId="77777777" w:rsidR="00FB7437" w:rsidRDefault="005834B4">
      <w:pPr>
        <w:tabs>
          <w:tab w:val="left" w:pos="284"/>
          <w:tab w:val="left" w:pos="5308"/>
        </w:tabs>
        <w:jc w:val="both"/>
        <w:rPr>
          <w:sz w:val="24"/>
          <w:szCs w:val="24"/>
        </w:rPr>
      </w:pPr>
      <w:r>
        <w:rPr>
          <w:sz w:val="24"/>
          <w:szCs w:val="24"/>
        </w:rPr>
        <w:t xml:space="preserve">Na Obavijest o odbacivanju zahtjeva za potporu, zbog nedostatnosti sredstava i Odluku o odabiru projekta, korisnik nema pravo podnijeti prigovor. </w:t>
      </w:r>
    </w:p>
    <w:p w14:paraId="678051DC" w14:textId="77777777" w:rsidR="00FB7437" w:rsidRDefault="00FB7437">
      <w:pPr>
        <w:tabs>
          <w:tab w:val="left" w:pos="0"/>
          <w:tab w:val="left" w:pos="142"/>
          <w:tab w:val="left" w:pos="284"/>
        </w:tabs>
        <w:spacing w:line="259" w:lineRule="auto"/>
        <w:jc w:val="both"/>
        <w:rPr>
          <w:sz w:val="24"/>
          <w:szCs w:val="24"/>
        </w:rPr>
      </w:pPr>
    </w:p>
    <w:p w14:paraId="40D15BC2" w14:textId="77777777" w:rsidR="00FB7437" w:rsidRDefault="005834B4">
      <w:pPr>
        <w:tabs>
          <w:tab w:val="left" w:pos="0"/>
          <w:tab w:val="left" w:pos="142"/>
          <w:tab w:val="left" w:pos="284"/>
        </w:tabs>
        <w:spacing w:line="259" w:lineRule="auto"/>
        <w:jc w:val="both"/>
        <w:rPr>
          <w:sz w:val="24"/>
          <w:szCs w:val="24"/>
        </w:rPr>
      </w:pPr>
      <w:r>
        <w:rPr>
          <w:noProof/>
        </w:rPr>
        <mc:AlternateContent>
          <mc:Choice Requires="wps">
            <w:drawing>
              <wp:inline distT="0" distB="0" distL="0" distR="0" wp14:anchorId="0B710A9C" wp14:editId="0AB0CA3B">
                <wp:extent cx="5953125" cy="1759310"/>
                <wp:effectExtent l="0" t="0" r="0" b="0"/>
                <wp:docPr id="3" name="Pravokutnik 3"/>
                <wp:cNvGraphicFramePr/>
                <a:graphic xmlns:a="http://schemas.openxmlformats.org/drawingml/2006/main">
                  <a:graphicData uri="http://schemas.microsoft.com/office/word/2010/wordprocessingShape">
                    <wps:wsp>
                      <wps:cNvSpPr/>
                      <wps:spPr>
                        <a:xfrm>
                          <a:off x="2374200" y="2908463"/>
                          <a:ext cx="5943600" cy="1743075"/>
                        </a:xfrm>
                        <a:prstGeom prst="rect">
                          <a:avLst/>
                        </a:prstGeom>
                        <a:noFill/>
                        <a:ln w="9525" cap="flat" cmpd="sng">
                          <a:solidFill>
                            <a:srgbClr val="000000"/>
                          </a:solidFill>
                          <a:prstDash val="solid"/>
                          <a:round/>
                          <a:headEnd type="none" w="sm" len="sm"/>
                          <a:tailEnd type="none" w="sm" len="sm"/>
                        </a:ln>
                      </wps:spPr>
                      <wps:txbx>
                        <w:txbxContent>
                          <w:p w14:paraId="0815D5CF" w14:textId="77777777" w:rsidR="008B11B3" w:rsidRDefault="008B11B3">
                            <w:pPr>
                              <w:spacing w:after="120"/>
                              <w:textDirection w:val="btLr"/>
                            </w:pPr>
                            <w:r>
                              <w:rPr>
                                <w:b/>
                                <w:color w:val="000000"/>
                                <w:sz w:val="24"/>
                              </w:rPr>
                              <w:t xml:space="preserve">Napomena: </w:t>
                            </w:r>
                          </w:p>
                          <w:p w14:paraId="48B81A33" w14:textId="77777777" w:rsidR="008B11B3" w:rsidRDefault="008B11B3">
                            <w:pPr>
                              <w:jc w:val="both"/>
                              <w:textDirection w:val="btLr"/>
                            </w:pPr>
                            <w:r>
                              <w:rPr>
                                <w:color w:val="000000"/>
                                <w:sz w:val="24"/>
                              </w:rPr>
                              <w:t xml:space="preserve">U slučaju da se projekt nalazi na prvom mjestu ispod praga raspoloživih sredstava te njegova zatražena potpora nadmašuje iznos raspoloživih sredstava, odabrani LAG može predložiti korisniku da s preostalim raspoloživim sredstvima provede prijavljeni projekt, ukoliko to ne utječe na ciljeve i rezultate projekta s obzirom da se povećava vlastiti udio sufinanciranja. Ukoliko korisnik pristane na navedeno, projekt  se smatra odabranim projektom. U slučaju da spomenuti korisnik ne pristane na navedeno, odabrani LAG predlaže navedenu mogućnost sljedećem korisniku koji se nalazi ispod praga raspoloživih sredstava.  </w:t>
                            </w:r>
                          </w:p>
                        </w:txbxContent>
                      </wps:txbx>
                      <wps:bodyPr spcFirstLastPara="1" wrap="square" lIns="91425" tIns="45700" rIns="91425" bIns="45700" anchor="t" anchorCtr="0">
                        <a:noAutofit/>
                      </wps:bodyPr>
                    </wps:wsp>
                  </a:graphicData>
                </a:graphic>
              </wp:inline>
            </w:drawing>
          </mc:Choice>
          <mc:Fallback>
            <w:pict>
              <v:rect w14:anchorId="0B710A9C" id="Pravokutnik 3" o:spid="_x0000_s1028" style="width:468.75pt;height:13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" filled="f">
                <v:stroke startarrowwidth="narrow" startarrowlength="short" endarrowwidth="narrow" endarrowlength="short" joinstyle="round"/>
                <v:textbox inset="2.53958mm,1.2694mm,2.53958mm,1.2694mm">
                  <w:txbxContent>
                    <w:p w14:paraId="0815D5CF" w14:textId="77777777" w:rsidR="008B11B3" w:rsidRDefault="008B11B3">
                      <w:pPr>
                        <w:spacing w:after="120"/>
                        <w:textDirection w:val="btLr"/>
                      </w:pPr>
                      <w:r>
                        <w:rPr>
                          <w:b/>
                          <w:color w:val="000000"/>
                          <w:sz w:val="24"/>
                        </w:rPr>
                        <w:t xml:space="preserve">Napomena: </w:t>
                      </w:r>
                    </w:p>
                    <w:p w14:paraId="48B81A33" w14:textId="77777777" w:rsidR="008B11B3" w:rsidRDefault="008B11B3">
                      <w:pPr>
                        <w:jc w:val="both"/>
                        <w:textDirection w:val="btLr"/>
                      </w:pPr>
                      <w:r>
                        <w:rPr>
                          <w:color w:val="000000"/>
                          <w:sz w:val="24"/>
                        </w:rPr>
                        <w:t xml:space="preserve">U slučaju da se projekt nalazi na prvom mjestu ispod praga raspoloživih sredstava te njegova zatražena potpora nadmašuje iznos raspoloživih sredstava, odabrani LAG može predložiti korisniku da s preostalim raspoloživim sredstvima provede prijavljeni projekt, ukoliko to ne utječe na ciljeve i rezultate projekta s obzirom da se povećava vlastiti udio sufinanciranja. Ukoliko korisnik pristane na navedeno, projekt  se smatra odabranim projektom. U slučaju da spomenuti korisnik ne pristane na navedeno, odabrani LAG predlaže navedenu mogućnost sljedećem korisniku koji se nalazi ispod praga raspoloživih sredstava.  </w:t>
                      </w:r>
                    </w:p>
                  </w:txbxContent>
                </v:textbox>
                <w10:anchorlock/>
              </v:rect>
            </w:pict>
          </mc:Fallback>
        </mc:AlternateContent>
      </w:r>
    </w:p>
    <w:p w14:paraId="3AB9FE77" w14:textId="77777777" w:rsidR="00FB7437" w:rsidRDefault="00FB7437"/>
    <w:p w14:paraId="0C63DEAB" w14:textId="77777777" w:rsidR="00FB7437" w:rsidRDefault="00FB7437"/>
    <w:p w14:paraId="6E620BE0" w14:textId="77777777" w:rsidR="00FB7437" w:rsidRDefault="00FB7437"/>
    <w:p w14:paraId="426E94B3" w14:textId="77777777" w:rsidR="00FB7437" w:rsidRDefault="00FB7437"/>
    <w:p w14:paraId="274B687A" w14:textId="77777777" w:rsidR="00FB7437" w:rsidRDefault="00FB7437"/>
    <w:p w14:paraId="12F3D4CF" w14:textId="77777777" w:rsidR="00FB7437" w:rsidRDefault="00FB7437"/>
    <w:p w14:paraId="2F37BD6D" w14:textId="77777777" w:rsidR="00FB7437" w:rsidRDefault="00FB7437"/>
    <w:p w14:paraId="086AC93B" w14:textId="77777777" w:rsidR="00FB7437" w:rsidRDefault="00FB7437"/>
    <w:p w14:paraId="03B68C9E" w14:textId="77777777" w:rsidR="00FB7437" w:rsidRDefault="00FB7437"/>
    <w:p w14:paraId="0D3D3503" w14:textId="77777777" w:rsidR="00FB7437" w:rsidRDefault="00FB7437"/>
    <w:p w14:paraId="00275CA1" w14:textId="77777777" w:rsidR="00FB7437" w:rsidRDefault="00FB7437"/>
    <w:p w14:paraId="01194A3C" w14:textId="77777777" w:rsidR="00FB7437" w:rsidRDefault="00FB7437"/>
    <w:p w14:paraId="424186B0" w14:textId="77777777" w:rsidR="00FB7437" w:rsidRDefault="00FB7437"/>
    <w:p w14:paraId="66D8DA33" w14:textId="77777777" w:rsidR="00FB7437" w:rsidRDefault="005834B4">
      <w:pPr>
        <w:pStyle w:val="Naslov2"/>
        <w:numPr>
          <w:ilvl w:val="1"/>
          <w:numId w:val="3"/>
        </w:numPr>
      </w:pPr>
      <w:bookmarkStart w:id="31" w:name="_2p2csry" w:colFirst="0" w:colLast="0"/>
      <w:bookmarkEnd w:id="31"/>
      <w:r>
        <w:rPr>
          <w:b/>
          <w:color w:val="000000"/>
          <w:sz w:val="24"/>
          <w:szCs w:val="24"/>
        </w:rPr>
        <w:t>Prigovori na odluke LAG-a</w:t>
      </w:r>
    </w:p>
    <w:p w14:paraId="2837C7E5" w14:textId="77777777" w:rsidR="00FB7437" w:rsidRDefault="00FB7437">
      <w:pPr>
        <w:jc w:val="both"/>
        <w:rPr>
          <w:sz w:val="24"/>
          <w:szCs w:val="24"/>
        </w:rPr>
      </w:pPr>
    </w:p>
    <w:p w14:paraId="7EFC6F35" w14:textId="77777777" w:rsidR="00FB7437" w:rsidRDefault="005834B4">
      <w:pPr>
        <w:shd w:val="clear" w:color="auto" w:fill="FFFFFF"/>
        <w:tabs>
          <w:tab w:val="left" w:pos="3750"/>
        </w:tabs>
        <w:jc w:val="both"/>
        <w:rPr>
          <w:sz w:val="24"/>
          <w:szCs w:val="24"/>
        </w:rPr>
      </w:pPr>
      <w:r>
        <w:rPr>
          <w:sz w:val="24"/>
          <w:szCs w:val="24"/>
        </w:rPr>
        <w:t>Na odluke koje donosi odabrani LAG korisnik ima pravo podnijeti prigovor tijelu LAG-a nadležnom za prigovore.</w:t>
      </w:r>
    </w:p>
    <w:p w14:paraId="35434E59" w14:textId="77777777" w:rsidR="00FB7437" w:rsidRDefault="005834B4">
      <w:pPr>
        <w:pBdr>
          <w:top w:val="nil"/>
          <w:left w:val="nil"/>
          <w:bottom w:val="nil"/>
          <w:right w:val="nil"/>
          <w:between w:val="nil"/>
        </w:pBdr>
        <w:spacing w:before="280" w:after="120"/>
        <w:jc w:val="both"/>
        <w:rPr>
          <w:color w:val="000000"/>
          <w:sz w:val="24"/>
          <w:szCs w:val="24"/>
        </w:rPr>
      </w:pPr>
      <w:r>
        <w:rPr>
          <w:sz w:val="24"/>
          <w:szCs w:val="24"/>
        </w:rPr>
        <w:t xml:space="preserve">Korisnik </w:t>
      </w:r>
      <w:r>
        <w:rPr>
          <w:color w:val="000000"/>
          <w:sz w:val="24"/>
          <w:szCs w:val="24"/>
        </w:rPr>
        <w:t>može podnijeti prigovor zbog:</w:t>
      </w:r>
    </w:p>
    <w:p w14:paraId="72217D2D" w14:textId="77777777" w:rsidR="00FB7437" w:rsidRDefault="005834B4">
      <w:pPr>
        <w:pBdr>
          <w:top w:val="nil"/>
          <w:left w:val="nil"/>
          <w:bottom w:val="nil"/>
          <w:right w:val="nil"/>
          <w:between w:val="nil"/>
        </w:pBdr>
        <w:jc w:val="both"/>
        <w:rPr>
          <w:color w:val="000000"/>
          <w:sz w:val="24"/>
          <w:szCs w:val="24"/>
        </w:rPr>
      </w:pPr>
      <w:r>
        <w:rPr>
          <w:color w:val="000000"/>
          <w:sz w:val="24"/>
          <w:szCs w:val="24"/>
        </w:rPr>
        <w:t xml:space="preserve">a) povrede </w:t>
      </w:r>
      <w:proofErr w:type="spellStart"/>
      <w:r>
        <w:rPr>
          <w:color w:val="000000"/>
          <w:sz w:val="24"/>
          <w:szCs w:val="24"/>
        </w:rPr>
        <w:t>postupovnih</w:t>
      </w:r>
      <w:proofErr w:type="spellEnd"/>
      <w:r>
        <w:rPr>
          <w:color w:val="000000"/>
          <w:sz w:val="24"/>
          <w:szCs w:val="24"/>
        </w:rPr>
        <w:t xml:space="preserve"> odredbi ovog natječaja</w:t>
      </w:r>
    </w:p>
    <w:p w14:paraId="09CC272E" w14:textId="77777777" w:rsidR="00FB7437" w:rsidRDefault="005834B4">
      <w:pPr>
        <w:pBdr>
          <w:top w:val="nil"/>
          <w:left w:val="nil"/>
          <w:bottom w:val="nil"/>
          <w:right w:val="nil"/>
          <w:between w:val="nil"/>
        </w:pBdr>
        <w:jc w:val="both"/>
        <w:rPr>
          <w:color w:val="000000"/>
          <w:sz w:val="24"/>
          <w:szCs w:val="24"/>
        </w:rPr>
      </w:pPr>
      <w:r>
        <w:rPr>
          <w:color w:val="000000"/>
          <w:sz w:val="24"/>
          <w:szCs w:val="24"/>
        </w:rPr>
        <w:t xml:space="preserve">b) pogrešno i nepotpuno utvrđenog činjeničnog stanja </w:t>
      </w:r>
    </w:p>
    <w:p w14:paraId="7807BEB0" w14:textId="77777777" w:rsidR="00FB7437" w:rsidRDefault="005834B4">
      <w:pPr>
        <w:pBdr>
          <w:top w:val="nil"/>
          <w:left w:val="nil"/>
          <w:bottom w:val="nil"/>
          <w:right w:val="nil"/>
          <w:between w:val="nil"/>
        </w:pBdr>
        <w:jc w:val="both"/>
        <w:rPr>
          <w:color w:val="000000"/>
          <w:sz w:val="24"/>
          <w:szCs w:val="24"/>
        </w:rPr>
      </w:pPr>
      <w:r>
        <w:rPr>
          <w:color w:val="000000"/>
          <w:sz w:val="24"/>
          <w:szCs w:val="24"/>
        </w:rPr>
        <w:t>c) pogrešne primjene propisa na kojem se temelji odluka.</w:t>
      </w:r>
    </w:p>
    <w:p w14:paraId="5C2B61DE" w14:textId="77777777" w:rsidR="00FB7437" w:rsidRDefault="00FB7437">
      <w:pPr>
        <w:pBdr>
          <w:top w:val="nil"/>
          <w:left w:val="nil"/>
          <w:bottom w:val="nil"/>
          <w:right w:val="nil"/>
          <w:between w:val="nil"/>
        </w:pBdr>
        <w:jc w:val="both"/>
        <w:rPr>
          <w:color w:val="000000"/>
          <w:sz w:val="24"/>
          <w:szCs w:val="24"/>
        </w:rPr>
      </w:pPr>
    </w:p>
    <w:p w14:paraId="07566C46" w14:textId="77777777" w:rsidR="00FB7437" w:rsidRDefault="005834B4">
      <w:pPr>
        <w:shd w:val="clear" w:color="auto" w:fill="FFFFFF"/>
        <w:tabs>
          <w:tab w:val="left" w:pos="3750"/>
        </w:tabs>
        <w:jc w:val="both"/>
        <w:rPr>
          <w:sz w:val="24"/>
          <w:szCs w:val="24"/>
        </w:rPr>
      </w:pPr>
      <w:r>
        <w:rPr>
          <w:sz w:val="24"/>
          <w:szCs w:val="24"/>
        </w:rPr>
        <w:t>Prigovor se podnosi u roku od osam (8) dana od dana dostave pobijane odluke.</w:t>
      </w:r>
    </w:p>
    <w:p w14:paraId="19847F1E" w14:textId="77777777" w:rsidR="00FB7437" w:rsidRDefault="00FB7437">
      <w:pPr>
        <w:shd w:val="clear" w:color="auto" w:fill="FFFFFF"/>
        <w:tabs>
          <w:tab w:val="left" w:pos="3750"/>
        </w:tabs>
        <w:jc w:val="both"/>
        <w:rPr>
          <w:sz w:val="24"/>
          <w:szCs w:val="24"/>
        </w:rPr>
      </w:pPr>
    </w:p>
    <w:p w14:paraId="0B0D5288" w14:textId="77777777" w:rsidR="00FB7437" w:rsidRDefault="005834B4">
      <w:pPr>
        <w:shd w:val="clear" w:color="auto" w:fill="FFFFFF"/>
        <w:tabs>
          <w:tab w:val="left" w:pos="3750"/>
        </w:tabs>
        <w:jc w:val="both"/>
        <w:rPr>
          <w:sz w:val="24"/>
          <w:szCs w:val="24"/>
        </w:rPr>
      </w:pPr>
      <w:r>
        <w:rPr>
          <w:sz w:val="24"/>
          <w:szCs w:val="24"/>
        </w:rPr>
        <w:t>Korisnik se u tijeku roka za podnošenja prigovora može odreći prava na prigovor koji se ne može opozvati, što se može učiniti prihvaćanjem odluke na način da isti putem elektroničke pošte izjavi da se odriče prava na prigovor s jasnom referencom na predmetnu odluku. Odricanje od prava na prigovor ne može se opozvati.</w:t>
      </w:r>
    </w:p>
    <w:p w14:paraId="1923DA77" w14:textId="77777777" w:rsidR="00FB7437" w:rsidRDefault="00FB7437">
      <w:pPr>
        <w:shd w:val="clear" w:color="auto" w:fill="FFFFFF"/>
        <w:tabs>
          <w:tab w:val="left" w:pos="3750"/>
        </w:tabs>
        <w:jc w:val="both"/>
        <w:rPr>
          <w:sz w:val="24"/>
          <w:szCs w:val="24"/>
        </w:rPr>
      </w:pPr>
    </w:p>
    <w:p w14:paraId="0F80BD68" w14:textId="77777777" w:rsidR="00FB7437" w:rsidRDefault="005834B4">
      <w:pPr>
        <w:shd w:val="clear" w:color="auto" w:fill="FFFFFF"/>
        <w:tabs>
          <w:tab w:val="left" w:pos="3750"/>
        </w:tabs>
        <w:jc w:val="both"/>
        <w:rPr>
          <w:sz w:val="24"/>
          <w:szCs w:val="24"/>
        </w:rPr>
      </w:pPr>
      <w:r>
        <w:rPr>
          <w:sz w:val="24"/>
          <w:szCs w:val="24"/>
        </w:rPr>
        <w:t>Nositelj projekta podnosi prigovor tijelu nadležnom za prigovore u jednom pisanom primjerku preporučenom pošiljkom s povratnicom na adresu LAG Zagorje-Sutla, Zagorska Sela 39, 49296 Zagorska Sela.</w:t>
      </w:r>
    </w:p>
    <w:p w14:paraId="58EEFEC5" w14:textId="77777777" w:rsidR="00FB7437" w:rsidRDefault="00FB7437">
      <w:pPr>
        <w:spacing w:line="276" w:lineRule="auto"/>
        <w:jc w:val="both"/>
        <w:rPr>
          <w:sz w:val="24"/>
          <w:szCs w:val="24"/>
        </w:rPr>
      </w:pPr>
    </w:p>
    <w:p w14:paraId="63B0AA0D" w14:textId="77777777" w:rsidR="00FB7437" w:rsidRDefault="005834B4">
      <w:pPr>
        <w:shd w:val="clear" w:color="auto" w:fill="FFFFFF"/>
        <w:jc w:val="both"/>
        <w:rPr>
          <w:sz w:val="24"/>
          <w:szCs w:val="24"/>
        </w:rPr>
      </w:pPr>
      <w:r>
        <w:rPr>
          <w:sz w:val="24"/>
          <w:szCs w:val="24"/>
        </w:rPr>
        <w:t>Prigovor mora biti razumljiv i sadržavati sve što je potrebno da bi se po njemu moglo postupiti, osobito naznaku zahtjeva za potporu na koji se odnosi, puni naziv i adresu korisnika, ime i prezime osobe odgovorne osobe, naziv predmetnog Natječaja, razloge prigovora, potpis odgovorne osobe/nositelja poljoprivrednog gospodarstva.</w:t>
      </w:r>
    </w:p>
    <w:p w14:paraId="0B789070" w14:textId="77777777" w:rsidR="00FB7437" w:rsidRDefault="00FB7437">
      <w:pPr>
        <w:shd w:val="clear" w:color="auto" w:fill="FFFFFF"/>
        <w:jc w:val="both"/>
        <w:rPr>
          <w:sz w:val="24"/>
          <w:szCs w:val="24"/>
        </w:rPr>
      </w:pPr>
    </w:p>
    <w:p w14:paraId="2B49D8C1" w14:textId="77777777" w:rsidR="00FB7437" w:rsidRDefault="005834B4">
      <w:pPr>
        <w:jc w:val="both"/>
        <w:rPr>
          <w:sz w:val="24"/>
          <w:szCs w:val="24"/>
        </w:rPr>
      </w:pPr>
      <w:r>
        <w:rPr>
          <w:sz w:val="24"/>
          <w:szCs w:val="24"/>
        </w:rPr>
        <w:t>Tijekom postupka rješavanja po prigovorima ne mogu se uvoditi nove činjenice i dokazi. Ako se tijekom postupka rješavanja po prigovorima tijelu nadležnom za prigovore učine dostupnim informacije ili činjenice koje bitno mijenjaju sadržaj već donesenih odluka, tijelo nadležno za prigovore će predložiti izmjene prethodno donesenih odluka zbog ujednačenog postupanja te naložiti primjenu načela za postupanje samo u situaciji kada takva izmjena ide na korist korisniku.</w:t>
      </w:r>
    </w:p>
    <w:p w14:paraId="4B0D2334" w14:textId="77777777" w:rsidR="00FB7437" w:rsidRDefault="00FB7437">
      <w:pPr>
        <w:jc w:val="both"/>
        <w:rPr>
          <w:sz w:val="24"/>
          <w:szCs w:val="24"/>
        </w:rPr>
      </w:pPr>
    </w:p>
    <w:p w14:paraId="520C597B" w14:textId="77777777" w:rsidR="00FB7437" w:rsidRDefault="005834B4">
      <w:pPr>
        <w:jc w:val="both"/>
        <w:rPr>
          <w:sz w:val="24"/>
          <w:szCs w:val="24"/>
        </w:rPr>
      </w:pPr>
      <w:r>
        <w:rPr>
          <w:sz w:val="24"/>
          <w:szCs w:val="24"/>
        </w:rPr>
        <w:t>Nakon provedenog postupka, Povjerenstvo za prigovore može:</w:t>
      </w:r>
    </w:p>
    <w:p w14:paraId="3ED1AA7C" w14:textId="77777777" w:rsidR="00FB7437" w:rsidRDefault="005834B4">
      <w:pPr>
        <w:numPr>
          <w:ilvl w:val="0"/>
          <w:numId w:val="19"/>
        </w:numPr>
        <w:pBdr>
          <w:top w:val="nil"/>
          <w:left w:val="nil"/>
          <w:bottom w:val="nil"/>
          <w:right w:val="nil"/>
          <w:between w:val="nil"/>
        </w:pBdr>
        <w:ind w:left="284" w:hanging="284"/>
        <w:jc w:val="both"/>
        <w:rPr>
          <w:color w:val="000000"/>
          <w:sz w:val="24"/>
          <w:szCs w:val="24"/>
        </w:rPr>
      </w:pPr>
      <w:r>
        <w:rPr>
          <w:color w:val="000000"/>
          <w:sz w:val="24"/>
          <w:szCs w:val="24"/>
        </w:rPr>
        <w:t>usvojiti prigovor i vratiti predmet ponovno u administrativnu obradu</w:t>
      </w:r>
    </w:p>
    <w:p w14:paraId="0C8638FB" w14:textId="77777777" w:rsidR="00FB7437" w:rsidRDefault="005834B4">
      <w:pPr>
        <w:numPr>
          <w:ilvl w:val="0"/>
          <w:numId w:val="19"/>
        </w:numPr>
        <w:pBdr>
          <w:top w:val="nil"/>
          <w:left w:val="nil"/>
          <w:bottom w:val="nil"/>
          <w:right w:val="nil"/>
          <w:between w:val="nil"/>
        </w:pBdr>
        <w:ind w:left="284" w:hanging="284"/>
        <w:jc w:val="both"/>
        <w:rPr>
          <w:color w:val="000000"/>
          <w:sz w:val="24"/>
          <w:szCs w:val="24"/>
        </w:rPr>
      </w:pPr>
      <w:r>
        <w:rPr>
          <w:color w:val="000000"/>
          <w:sz w:val="24"/>
          <w:szCs w:val="24"/>
        </w:rPr>
        <w:t xml:space="preserve">odbaciti prigovor </w:t>
      </w:r>
    </w:p>
    <w:p w14:paraId="1444B82C" w14:textId="77777777" w:rsidR="00FB7437" w:rsidRDefault="005834B4">
      <w:pPr>
        <w:numPr>
          <w:ilvl w:val="0"/>
          <w:numId w:val="19"/>
        </w:numPr>
        <w:pBdr>
          <w:top w:val="nil"/>
          <w:left w:val="nil"/>
          <w:bottom w:val="nil"/>
          <w:right w:val="nil"/>
          <w:between w:val="nil"/>
        </w:pBdr>
        <w:ind w:left="284" w:hanging="284"/>
        <w:jc w:val="both"/>
        <w:rPr>
          <w:color w:val="000000"/>
        </w:rPr>
      </w:pPr>
      <w:r>
        <w:rPr>
          <w:color w:val="000000"/>
          <w:sz w:val="24"/>
          <w:szCs w:val="24"/>
        </w:rPr>
        <w:t xml:space="preserve">odbiti prigovor. </w:t>
      </w:r>
    </w:p>
    <w:p w14:paraId="2B5A324C" w14:textId="77777777" w:rsidR="00FB7437" w:rsidRDefault="00FB7437">
      <w:pPr>
        <w:jc w:val="both"/>
        <w:rPr>
          <w:sz w:val="24"/>
          <w:szCs w:val="24"/>
        </w:rPr>
      </w:pPr>
    </w:p>
    <w:p w14:paraId="3E485DEF" w14:textId="77777777" w:rsidR="00FB7437" w:rsidRDefault="005834B4">
      <w:pPr>
        <w:jc w:val="both"/>
        <w:rPr>
          <w:sz w:val="24"/>
          <w:szCs w:val="24"/>
        </w:rPr>
      </w:pPr>
      <w:r>
        <w:rPr>
          <w:sz w:val="24"/>
          <w:szCs w:val="24"/>
        </w:rPr>
        <w:t xml:space="preserve">Tijelo nadležno za prigovore o istoj stvari može odlučivati samo jednom. </w:t>
      </w:r>
    </w:p>
    <w:p w14:paraId="794868DF" w14:textId="77777777" w:rsidR="00FB7437" w:rsidRDefault="00FB7437">
      <w:pPr>
        <w:jc w:val="both"/>
        <w:rPr>
          <w:sz w:val="24"/>
          <w:szCs w:val="24"/>
        </w:rPr>
      </w:pPr>
    </w:p>
    <w:p w14:paraId="69EC250D" w14:textId="77777777" w:rsidR="00FB7437" w:rsidRDefault="005834B4">
      <w:pPr>
        <w:jc w:val="both"/>
        <w:rPr>
          <w:sz w:val="24"/>
          <w:szCs w:val="24"/>
        </w:rPr>
      </w:pPr>
      <w:r>
        <w:rPr>
          <w:sz w:val="24"/>
          <w:szCs w:val="24"/>
        </w:rPr>
        <w:lastRenderedPageBreak/>
        <w:t>Tijelo nadležno za prigovore odluke donosi većinom glasova prisutnih članova.</w:t>
      </w:r>
    </w:p>
    <w:p w14:paraId="23564F3F" w14:textId="77777777" w:rsidR="00FB7437" w:rsidRDefault="00FB7437">
      <w:pPr>
        <w:jc w:val="both"/>
        <w:rPr>
          <w:sz w:val="24"/>
          <w:szCs w:val="24"/>
        </w:rPr>
      </w:pPr>
    </w:p>
    <w:p w14:paraId="412AF077" w14:textId="77777777" w:rsidR="00FB7437" w:rsidRDefault="005834B4">
      <w:pPr>
        <w:tabs>
          <w:tab w:val="left" w:pos="0"/>
          <w:tab w:val="left" w:pos="284"/>
        </w:tabs>
        <w:spacing w:line="259" w:lineRule="auto"/>
        <w:jc w:val="both"/>
        <w:rPr>
          <w:sz w:val="24"/>
          <w:szCs w:val="24"/>
        </w:rPr>
      </w:pPr>
      <w:r>
        <w:rPr>
          <w:sz w:val="24"/>
          <w:szCs w:val="24"/>
        </w:rPr>
        <w:t>Odluke tijela nadležnog za prigovore su konačne i ne mogu ni na koji način biti promijenjene od strane UO LAG-a.</w:t>
      </w:r>
    </w:p>
    <w:p w14:paraId="2757D122" w14:textId="77777777" w:rsidR="00FB7437" w:rsidRDefault="00FB7437">
      <w:pPr>
        <w:tabs>
          <w:tab w:val="left" w:pos="0"/>
          <w:tab w:val="left" w:pos="284"/>
        </w:tabs>
        <w:spacing w:line="259" w:lineRule="auto"/>
        <w:jc w:val="both"/>
        <w:rPr>
          <w:sz w:val="24"/>
          <w:szCs w:val="24"/>
        </w:rPr>
      </w:pPr>
    </w:p>
    <w:p w14:paraId="6EFEDF43" w14:textId="77777777" w:rsidR="00FB7437" w:rsidRDefault="005834B4">
      <w:pPr>
        <w:pStyle w:val="Naslov2"/>
        <w:numPr>
          <w:ilvl w:val="1"/>
          <w:numId w:val="3"/>
        </w:numPr>
      </w:pPr>
      <w:bookmarkStart w:id="32" w:name="_147n2zr" w:colFirst="0" w:colLast="0"/>
      <w:bookmarkEnd w:id="32"/>
      <w:r>
        <w:rPr>
          <w:b/>
          <w:color w:val="000000"/>
          <w:sz w:val="24"/>
          <w:szCs w:val="24"/>
        </w:rPr>
        <w:t>Postupak nakon odabira projekata</w:t>
      </w:r>
    </w:p>
    <w:p w14:paraId="42C80C58" w14:textId="77777777" w:rsidR="00FB7437" w:rsidRDefault="00FB7437">
      <w:pPr>
        <w:ind w:right="-279"/>
        <w:jc w:val="both"/>
        <w:rPr>
          <w:sz w:val="24"/>
          <w:szCs w:val="24"/>
          <w:highlight w:val="yellow"/>
        </w:rPr>
      </w:pPr>
    </w:p>
    <w:p w14:paraId="0F8E6151" w14:textId="77777777" w:rsidR="00FB7437" w:rsidRDefault="005834B4">
      <w:pPr>
        <w:ind w:right="-279"/>
        <w:jc w:val="both"/>
        <w:rPr>
          <w:sz w:val="24"/>
          <w:szCs w:val="24"/>
        </w:rPr>
      </w:pPr>
      <w:r>
        <w:rPr>
          <w:sz w:val="24"/>
          <w:szCs w:val="24"/>
        </w:rPr>
        <w:t xml:space="preserve">Nakon odabira projekata, odabrani LAG u ime i za račun korisnika podnosi Zahtjev za potporu za odabrane projekte putem </w:t>
      </w:r>
      <w:proofErr w:type="spellStart"/>
      <w:r>
        <w:rPr>
          <w:sz w:val="24"/>
          <w:szCs w:val="24"/>
        </w:rPr>
        <w:t>AGRONET</w:t>
      </w:r>
      <w:proofErr w:type="spellEnd"/>
      <w:r>
        <w:rPr>
          <w:sz w:val="24"/>
          <w:szCs w:val="24"/>
        </w:rPr>
        <w:t xml:space="preserve">-a u roku šezdeset (60) dana od dana donošenja odluke na LAG razini. </w:t>
      </w:r>
    </w:p>
    <w:p w14:paraId="64380FA1" w14:textId="77777777" w:rsidR="00FB7437" w:rsidRDefault="00FB7437">
      <w:pPr>
        <w:ind w:right="-279"/>
        <w:jc w:val="both"/>
        <w:rPr>
          <w:sz w:val="24"/>
          <w:szCs w:val="24"/>
        </w:rPr>
      </w:pPr>
    </w:p>
    <w:p w14:paraId="55BC7DF6" w14:textId="77777777" w:rsidR="00FB7437" w:rsidRDefault="005834B4">
      <w:pPr>
        <w:ind w:right="-279"/>
        <w:jc w:val="both"/>
        <w:rPr>
          <w:sz w:val="24"/>
          <w:szCs w:val="24"/>
        </w:rPr>
      </w:pPr>
      <w:r>
        <w:rPr>
          <w:sz w:val="24"/>
          <w:szCs w:val="24"/>
        </w:rPr>
        <w:t xml:space="preserve">Postupak dodjele potpore korisnicima provodi Agencija za plaćanja, u skladu s odredbama Pravilnika i Natječaja za provedbu </w:t>
      </w:r>
      <w:proofErr w:type="spellStart"/>
      <w:r>
        <w:rPr>
          <w:sz w:val="24"/>
          <w:szCs w:val="24"/>
        </w:rPr>
        <w:t>LRS</w:t>
      </w:r>
      <w:proofErr w:type="spellEnd"/>
      <w:r>
        <w:rPr>
          <w:sz w:val="24"/>
          <w:szCs w:val="24"/>
        </w:rPr>
        <w:t xml:space="preserve">. </w:t>
      </w:r>
    </w:p>
    <w:p w14:paraId="3B39247A" w14:textId="77777777" w:rsidR="00FB7437" w:rsidRDefault="00FB7437">
      <w:pPr>
        <w:ind w:right="-279"/>
        <w:jc w:val="both"/>
        <w:rPr>
          <w:sz w:val="24"/>
          <w:szCs w:val="24"/>
        </w:rPr>
      </w:pPr>
    </w:p>
    <w:p w14:paraId="1A393B8F" w14:textId="77777777" w:rsidR="00FB7437" w:rsidRDefault="005834B4">
      <w:pPr>
        <w:ind w:right="-279"/>
        <w:jc w:val="both"/>
        <w:rPr>
          <w:sz w:val="24"/>
          <w:szCs w:val="24"/>
        </w:rPr>
      </w:pPr>
      <w:r>
        <w:rPr>
          <w:sz w:val="24"/>
          <w:szCs w:val="24"/>
        </w:rPr>
        <w:t xml:space="preserve">Zahtjev za potporu se podnosi na Natječaj za provedbu </w:t>
      </w:r>
      <w:proofErr w:type="spellStart"/>
      <w:r>
        <w:rPr>
          <w:sz w:val="24"/>
          <w:szCs w:val="24"/>
        </w:rPr>
        <w:t>LRS</w:t>
      </w:r>
      <w:proofErr w:type="spellEnd"/>
      <w:r>
        <w:rPr>
          <w:sz w:val="24"/>
          <w:szCs w:val="24"/>
        </w:rPr>
        <w:t xml:space="preserve"> koji objavljuje i provodi Agencija za plaćanja. </w:t>
      </w:r>
    </w:p>
    <w:p w14:paraId="20AE8B42" w14:textId="77777777" w:rsidR="00FB7437" w:rsidRDefault="00FB7437">
      <w:pPr>
        <w:ind w:right="-279"/>
        <w:jc w:val="both"/>
        <w:rPr>
          <w:sz w:val="24"/>
          <w:szCs w:val="24"/>
        </w:rPr>
      </w:pPr>
    </w:p>
    <w:p w14:paraId="63212031" w14:textId="77777777" w:rsidR="00FB7437" w:rsidRDefault="005834B4">
      <w:pPr>
        <w:ind w:right="-279"/>
        <w:jc w:val="both"/>
        <w:rPr>
          <w:sz w:val="24"/>
          <w:szCs w:val="24"/>
        </w:rPr>
      </w:pPr>
      <w:r>
        <w:rPr>
          <w:sz w:val="24"/>
          <w:szCs w:val="24"/>
        </w:rPr>
        <w:t>Administrativnu kontrolu Zahtjeva za potporu provodi Agencija za plaćanja i donosi sljedeće akte:</w:t>
      </w:r>
    </w:p>
    <w:p w14:paraId="08DCE101" w14:textId="77777777" w:rsidR="00FB7437" w:rsidRDefault="005834B4">
      <w:pPr>
        <w:ind w:right="-279"/>
        <w:jc w:val="both"/>
        <w:rPr>
          <w:sz w:val="24"/>
          <w:szCs w:val="24"/>
        </w:rPr>
      </w:pPr>
      <w:r>
        <w:rPr>
          <w:sz w:val="24"/>
          <w:szCs w:val="24"/>
        </w:rPr>
        <w:t>– Odluku o odbijanju Zahtjeva za potporu ili</w:t>
      </w:r>
    </w:p>
    <w:p w14:paraId="1CB097BE" w14:textId="77777777" w:rsidR="00FB7437" w:rsidRDefault="005834B4">
      <w:pPr>
        <w:ind w:right="-279"/>
        <w:jc w:val="both"/>
        <w:rPr>
          <w:sz w:val="24"/>
          <w:szCs w:val="24"/>
        </w:rPr>
      </w:pPr>
      <w:r>
        <w:rPr>
          <w:sz w:val="24"/>
          <w:szCs w:val="24"/>
        </w:rPr>
        <w:t>– Odluku o dodjeli sredstava.</w:t>
      </w:r>
    </w:p>
    <w:p w14:paraId="3DBA063A" w14:textId="77777777" w:rsidR="00FB7437" w:rsidRDefault="00FB7437">
      <w:pPr>
        <w:ind w:right="-279"/>
        <w:jc w:val="both"/>
        <w:rPr>
          <w:sz w:val="24"/>
          <w:szCs w:val="24"/>
        </w:rPr>
      </w:pPr>
    </w:p>
    <w:p w14:paraId="248DAD5F" w14:textId="77777777" w:rsidR="00FB7437" w:rsidRDefault="005834B4">
      <w:pPr>
        <w:ind w:right="-279"/>
        <w:jc w:val="both"/>
        <w:rPr>
          <w:sz w:val="24"/>
          <w:szCs w:val="24"/>
        </w:rPr>
      </w:pPr>
      <w:r>
        <w:rPr>
          <w:sz w:val="24"/>
          <w:szCs w:val="24"/>
        </w:rPr>
        <w:t xml:space="preserve">Javna potpora se korisniku isplaćuje temeljem Zahtjeva za isplatu (u dvije rate sukladno navedenome u poglavlju 1.3 ovog Natječaja) koji korisnik podnosi u Agenciju za plaćanja nakon donošenja Odluke o dodjeli sredstava. </w:t>
      </w:r>
    </w:p>
    <w:p w14:paraId="6A40E83B" w14:textId="77777777" w:rsidR="00FB7437" w:rsidRDefault="00FB7437">
      <w:pPr>
        <w:ind w:right="-279"/>
        <w:jc w:val="both"/>
        <w:rPr>
          <w:sz w:val="24"/>
          <w:szCs w:val="24"/>
        </w:rPr>
      </w:pPr>
    </w:p>
    <w:p w14:paraId="571A0DA7" w14:textId="77777777" w:rsidR="00FB7437" w:rsidRDefault="005834B4">
      <w:pPr>
        <w:ind w:right="-279"/>
        <w:jc w:val="both"/>
        <w:rPr>
          <w:sz w:val="24"/>
          <w:szCs w:val="24"/>
        </w:rPr>
      </w:pPr>
      <w:r>
        <w:rPr>
          <w:sz w:val="24"/>
          <w:szCs w:val="24"/>
        </w:rPr>
        <w:t xml:space="preserve">Način dostave i dokumentacija potrebna prilikom podnošenja Zahtjeva za isplatu propisuje se Natječajem za provedbu </w:t>
      </w:r>
      <w:proofErr w:type="spellStart"/>
      <w:r>
        <w:rPr>
          <w:sz w:val="24"/>
          <w:szCs w:val="24"/>
        </w:rPr>
        <w:t>LRS</w:t>
      </w:r>
      <w:proofErr w:type="spellEnd"/>
      <w:r>
        <w:rPr>
          <w:sz w:val="24"/>
          <w:szCs w:val="24"/>
        </w:rPr>
        <w:t>, kao i ostale odredbe vezane uz provedbu projekata.</w:t>
      </w:r>
    </w:p>
    <w:p w14:paraId="1D8AA0ED" w14:textId="77777777" w:rsidR="00FB7437" w:rsidRDefault="00FB7437">
      <w:pPr>
        <w:ind w:right="-279"/>
        <w:jc w:val="both"/>
        <w:rPr>
          <w:sz w:val="24"/>
          <w:szCs w:val="24"/>
        </w:rPr>
      </w:pPr>
    </w:p>
    <w:p w14:paraId="6A4C7518" w14:textId="77777777" w:rsidR="00FB7437" w:rsidRDefault="005834B4">
      <w:pPr>
        <w:ind w:right="-279"/>
        <w:jc w:val="both"/>
        <w:rPr>
          <w:sz w:val="24"/>
          <w:szCs w:val="24"/>
        </w:rPr>
      </w:pPr>
      <w:r>
        <w:rPr>
          <w:sz w:val="24"/>
          <w:szCs w:val="24"/>
        </w:rPr>
        <w:t>Agencija za plaćanja obavlja isplatu (u slučaju pozitivne administrativne kontrole) najkasnije u roku od 90 dana od dana podnošenja Zahtjeva za isplatu, u što se ne uračunava i vrijeme potrebno za dopunu/obrazloženje/ispravak.</w:t>
      </w:r>
    </w:p>
    <w:p w14:paraId="1235011F" w14:textId="77777777" w:rsidR="00FB7437" w:rsidRDefault="00FB7437">
      <w:pPr>
        <w:ind w:right="-279"/>
        <w:jc w:val="both"/>
        <w:rPr>
          <w:sz w:val="24"/>
          <w:szCs w:val="24"/>
        </w:rPr>
      </w:pPr>
    </w:p>
    <w:p w14:paraId="1678CF37" w14:textId="77777777" w:rsidR="00FB7437" w:rsidRDefault="005834B4">
      <w:pPr>
        <w:tabs>
          <w:tab w:val="left" w:pos="0"/>
          <w:tab w:val="left" w:pos="284"/>
        </w:tabs>
        <w:spacing w:line="259" w:lineRule="auto"/>
        <w:jc w:val="both"/>
        <w:rPr>
          <w:sz w:val="24"/>
          <w:szCs w:val="24"/>
        </w:rPr>
      </w:pPr>
      <w:r>
        <w:rPr>
          <w:noProof/>
        </w:rPr>
        <mc:AlternateContent>
          <mc:Choice Requires="wps">
            <w:drawing>
              <wp:inline distT="0" distB="0" distL="0" distR="0" wp14:anchorId="3B4AFED1" wp14:editId="471E7968">
                <wp:extent cx="5953125" cy="789312"/>
                <wp:effectExtent l="0" t="0" r="0" b="0"/>
                <wp:docPr id="2" name="Pravokutnik 2"/>
                <wp:cNvGraphicFramePr/>
                <a:graphic xmlns:a="http://schemas.openxmlformats.org/drawingml/2006/main">
                  <a:graphicData uri="http://schemas.microsoft.com/office/word/2010/wordprocessingShape">
                    <wps:wsp>
                      <wps:cNvSpPr/>
                      <wps:spPr>
                        <a:xfrm>
                          <a:off x="2374200" y="3392650"/>
                          <a:ext cx="5943600" cy="774700"/>
                        </a:xfrm>
                        <a:prstGeom prst="rect">
                          <a:avLst/>
                        </a:prstGeom>
                        <a:noFill/>
                        <a:ln w="9525" cap="flat" cmpd="sng">
                          <a:solidFill>
                            <a:srgbClr val="000000"/>
                          </a:solidFill>
                          <a:prstDash val="solid"/>
                          <a:round/>
                          <a:headEnd type="none" w="sm" len="sm"/>
                          <a:tailEnd type="none" w="sm" len="sm"/>
                        </a:ln>
                      </wps:spPr>
                      <wps:txbx>
                        <w:txbxContent>
                          <w:p w14:paraId="665553F0" w14:textId="77777777" w:rsidR="008B11B3" w:rsidRDefault="008B11B3">
                            <w:pPr>
                              <w:spacing w:after="120"/>
                              <w:textDirection w:val="btLr"/>
                            </w:pPr>
                            <w:r>
                              <w:rPr>
                                <w:b/>
                                <w:color w:val="000000"/>
                                <w:sz w:val="24"/>
                              </w:rPr>
                              <w:t xml:space="preserve">Napomena: </w:t>
                            </w:r>
                          </w:p>
                          <w:p w14:paraId="72821565" w14:textId="77777777" w:rsidR="008B11B3" w:rsidRDefault="008B11B3">
                            <w:pPr>
                              <w:jc w:val="both"/>
                              <w:textDirection w:val="btLr"/>
                            </w:pPr>
                            <w:r>
                              <w:rPr>
                                <w:color w:val="000000"/>
                                <w:sz w:val="24"/>
                              </w:rPr>
                              <w:t xml:space="preserve">Agencija za plaćanja nakon provedene administrativne kontrole korisniku dostavlja odluke. </w:t>
                            </w:r>
                          </w:p>
                        </w:txbxContent>
                      </wps:txbx>
                      <wps:bodyPr spcFirstLastPara="1" wrap="square" lIns="91425" tIns="45700" rIns="91425" bIns="45700" anchor="t" anchorCtr="0">
                        <a:noAutofit/>
                      </wps:bodyPr>
                    </wps:wsp>
                  </a:graphicData>
                </a:graphic>
              </wp:inline>
            </w:drawing>
          </mc:Choice>
          <mc:Fallback>
            <w:pict>
              <v:rect w14:anchorId="3B4AFED1" id="Pravokutnik 2" o:spid="_x0000_s1029" style="width:468.75pt;height:6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" filled="f">
                <v:stroke startarrowwidth="narrow" startarrowlength="short" endarrowwidth="narrow" endarrowlength="short" joinstyle="round"/>
                <v:textbox inset="2.53958mm,1.2694mm,2.53958mm,1.2694mm">
                  <w:txbxContent>
                    <w:p w14:paraId="665553F0" w14:textId="77777777" w:rsidR="008B11B3" w:rsidRDefault="008B11B3">
                      <w:pPr>
                        <w:spacing w:after="120"/>
                        <w:textDirection w:val="btLr"/>
                      </w:pPr>
                      <w:r>
                        <w:rPr>
                          <w:b/>
                          <w:color w:val="000000"/>
                          <w:sz w:val="24"/>
                        </w:rPr>
                        <w:t xml:space="preserve">Napomena: </w:t>
                      </w:r>
                    </w:p>
                    <w:p w14:paraId="72821565" w14:textId="77777777" w:rsidR="008B11B3" w:rsidRDefault="008B11B3">
                      <w:pPr>
                        <w:jc w:val="both"/>
                        <w:textDirection w:val="btLr"/>
                      </w:pPr>
                      <w:r>
                        <w:rPr>
                          <w:color w:val="000000"/>
                          <w:sz w:val="24"/>
                        </w:rPr>
                        <w:t xml:space="preserve">Agencija za plaćanja nakon provedene administrativne kontrole korisniku dostavlja odluke. </w:t>
                      </w:r>
                    </w:p>
                  </w:txbxContent>
                </v:textbox>
                <w10:anchorlock/>
              </v:rect>
            </w:pict>
          </mc:Fallback>
        </mc:AlternateContent>
      </w:r>
    </w:p>
    <w:p w14:paraId="33B2395D" w14:textId="77777777" w:rsidR="00FB7437" w:rsidRDefault="005834B4">
      <w:pPr>
        <w:spacing w:after="160" w:line="259" w:lineRule="auto"/>
        <w:rPr>
          <w:sz w:val="24"/>
          <w:szCs w:val="24"/>
        </w:rPr>
      </w:pPr>
      <w:r>
        <w:br w:type="page"/>
      </w:r>
    </w:p>
    <w:p w14:paraId="574F6A18" w14:textId="77777777" w:rsidR="00FB7437" w:rsidRDefault="005834B4">
      <w:pPr>
        <w:pStyle w:val="Naslov1"/>
        <w:numPr>
          <w:ilvl w:val="0"/>
          <w:numId w:val="3"/>
        </w:numPr>
        <w:rPr>
          <w:b/>
          <w:color w:val="000000"/>
          <w:sz w:val="24"/>
          <w:szCs w:val="24"/>
        </w:rPr>
      </w:pPr>
      <w:bookmarkStart w:id="33" w:name="_3o7alnk" w:colFirst="0" w:colLast="0"/>
      <w:bookmarkEnd w:id="33"/>
      <w:r>
        <w:rPr>
          <w:b/>
          <w:color w:val="000000"/>
          <w:sz w:val="24"/>
          <w:szCs w:val="24"/>
        </w:rPr>
        <w:lastRenderedPageBreak/>
        <w:t>OBRASCI I PRILOZI</w:t>
      </w:r>
    </w:p>
    <w:p w14:paraId="1CA5F53C" w14:textId="77777777" w:rsidR="00FB7437" w:rsidRDefault="00FB7437">
      <w:pPr>
        <w:ind w:right="-279"/>
        <w:rPr>
          <w:b/>
          <w:sz w:val="24"/>
          <w:szCs w:val="24"/>
        </w:rPr>
      </w:pPr>
    </w:p>
    <w:p w14:paraId="25BDC276" w14:textId="77777777" w:rsidR="00FB7437" w:rsidRDefault="005834B4">
      <w:pPr>
        <w:ind w:right="-279"/>
        <w:rPr>
          <w:b/>
          <w:sz w:val="24"/>
          <w:szCs w:val="24"/>
          <w:u w:val="single"/>
        </w:rPr>
      </w:pPr>
      <w:r>
        <w:rPr>
          <w:b/>
          <w:sz w:val="24"/>
          <w:szCs w:val="24"/>
          <w:u w:val="single"/>
        </w:rPr>
        <w:t>Obrasci koji su sastavni dio Natječaja*:</w:t>
      </w:r>
    </w:p>
    <w:p w14:paraId="7BD9DD2A" w14:textId="77777777" w:rsidR="00FB7437" w:rsidRDefault="00FB7437">
      <w:pPr>
        <w:ind w:left="284" w:right="-279" w:hanging="284"/>
        <w:jc w:val="both"/>
        <w:rPr>
          <w:sz w:val="24"/>
          <w:szCs w:val="24"/>
        </w:rPr>
      </w:pPr>
    </w:p>
    <w:p w14:paraId="70068C37" w14:textId="77777777" w:rsidR="00FB7437" w:rsidRDefault="005834B4">
      <w:pPr>
        <w:ind w:left="284" w:right="-279" w:hanging="284"/>
        <w:jc w:val="both"/>
        <w:rPr>
          <w:sz w:val="24"/>
          <w:szCs w:val="24"/>
        </w:rPr>
      </w:pPr>
      <w:r>
        <w:rPr>
          <w:sz w:val="24"/>
          <w:szCs w:val="24"/>
        </w:rPr>
        <w:t>Obrazac A. –  Prijavni obrazac</w:t>
      </w:r>
    </w:p>
    <w:p w14:paraId="463E12D7" w14:textId="77777777" w:rsidR="00FB7437" w:rsidRDefault="005834B4">
      <w:pPr>
        <w:ind w:left="284" w:right="-279" w:hanging="284"/>
        <w:jc w:val="both"/>
        <w:rPr>
          <w:sz w:val="24"/>
          <w:szCs w:val="24"/>
        </w:rPr>
      </w:pPr>
      <w:r>
        <w:rPr>
          <w:sz w:val="24"/>
          <w:szCs w:val="24"/>
        </w:rPr>
        <w:t>Obrazac B. –  Poslovni plan (opisni - Word i tablični – Excel dio)</w:t>
      </w:r>
    </w:p>
    <w:p w14:paraId="56659B7E" w14:textId="77777777" w:rsidR="00FB7437" w:rsidRDefault="005834B4">
      <w:pPr>
        <w:ind w:left="284" w:right="-279" w:hanging="284"/>
        <w:jc w:val="both"/>
        <w:rPr>
          <w:sz w:val="24"/>
          <w:szCs w:val="24"/>
        </w:rPr>
      </w:pPr>
      <w:r>
        <w:rPr>
          <w:sz w:val="24"/>
          <w:szCs w:val="24"/>
        </w:rPr>
        <w:t xml:space="preserve">Obrazac C. –  Izjava o veličini poduzeća   </w:t>
      </w:r>
    </w:p>
    <w:p w14:paraId="130B255D" w14:textId="77777777" w:rsidR="00FB7437" w:rsidRDefault="00FB7437">
      <w:pPr>
        <w:ind w:left="284" w:right="-279" w:hanging="284"/>
        <w:jc w:val="both"/>
        <w:rPr>
          <w:sz w:val="24"/>
          <w:szCs w:val="24"/>
        </w:rPr>
      </w:pPr>
    </w:p>
    <w:p w14:paraId="2DA52C8A" w14:textId="77777777" w:rsidR="00FB7437" w:rsidRDefault="005834B4">
      <w:pPr>
        <w:ind w:left="284" w:right="-279" w:hanging="284"/>
        <w:jc w:val="both"/>
        <w:rPr>
          <w:sz w:val="24"/>
          <w:szCs w:val="24"/>
        </w:rPr>
      </w:pPr>
      <w:r>
        <w:rPr>
          <w:sz w:val="24"/>
          <w:szCs w:val="24"/>
        </w:rPr>
        <w:t xml:space="preserve">*Svi korisnici obvezni su ispuniti sve obrasce.   </w:t>
      </w:r>
    </w:p>
    <w:p w14:paraId="34AA761C" w14:textId="77777777" w:rsidR="00FB7437" w:rsidRDefault="00FB7437">
      <w:pPr>
        <w:ind w:left="284" w:right="-279" w:hanging="284"/>
        <w:jc w:val="both"/>
        <w:rPr>
          <w:sz w:val="24"/>
          <w:szCs w:val="24"/>
        </w:rPr>
      </w:pPr>
    </w:p>
    <w:p w14:paraId="0A81F10F" w14:textId="77777777" w:rsidR="00FB7437" w:rsidRDefault="00FB7437">
      <w:pPr>
        <w:ind w:right="-279"/>
        <w:jc w:val="both"/>
        <w:rPr>
          <w:sz w:val="24"/>
          <w:szCs w:val="24"/>
        </w:rPr>
      </w:pPr>
    </w:p>
    <w:p w14:paraId="36097A9B" w14:textId="77777777" w:rsidR="00FB7437" w:rsidRDefault="005834B4">
      <w:pPr>
        <w:ind w:right="-279"/>
        <w:rPr>
          <w:b/>
          <w:sz w:val="24"/>
          <w:szCs w:val="24"/>
          <w:u w:val="single"/>
        </w:rPr>
      </w:pPr>
      <w:r>
        <w:rPr>
          <w:b/>
          <w:sz w:val="24"/>
          <w:szCs w:val="24"/>
          <w:u w:val="single"/>
        </w:rPr>
        <w:t>Prilozi koji su sastavni dio Natječaja:</w:t>
      </w:r>
    </w:p>
    <w:p w14:paraId="24B161F4" w14:textId="77777777" w:rsidR="00FB7437" w:rsidRDefault="00FB7437">
      <w:pPr>
        <w:ind w:right="-279"/>
        <w:jc w:val="both"/>
        <w:rPr>
          <w:sz w:val="24"/>
          <w:szCs w:val="24"/>
          <w:u w:val="single"/>
        </w:rPr>
      </w:pPr>
    </w:p>
    <w:p w14:paraId="440798B8" w14:textId="77777777" w:rsidR="00FB7437" w:rsidRDefault="005834B4">
      <w:pPr>
        <w:ind w:right="-279"/>
        <w:jc w:val="both"/>
        <w:rPr>
          <w:sz w:val="24"/>
          <w:szCs w:val="24"/>
        </w:rPr>
      </w:pPr>
      <w:r>
        <w:rPr>
          <w:sz w:val="24"/>
          <w:szCs w:val="24"/>
        </w:rPr>
        <w:t>Prilog I. – Dokumentacija za podnošenje zahtjeva za potporu</w:t>
      </w:r>
    </w:p>
    <w:p w14:paraId="727AA4D4" w14:textId="77777777" w:rsidR="00FB7437" w:rsidRDefault="005834B4">
      <w:pPr>
        <w:ind w:right="-279"/>
        <w:jc w:val="both"/>
        <w:rPr>
          <w:sz w:val="24"/>
          <w:szCs w:val="24"/>
        </w:rPr>
      </w:pPr>
      <w:r>
        <w:rPr>
          <w:sz w:val="24"/>
          <w:szCs w:val="24"/>
        </w:rPr>
        <w:t>Prilog II. – Popis poljoprivrednih proizvoda obuhvaćenih Dodatkom I. Ugovora o EU</w:t>
      </w:r>
    </w:p>
    <w:p w14:paraId="66125EFC" w14:textId="77777777" w:rsidR="00FB7437" w:rsidRDefault="005834B4">
      <w:pPr>
        <w:ind w:right="-279"/>
        <w:jc w:val="both"/>
        <w:rPr>
          <w:sz w:val="24"/>
          <w:szCs w:val="24"/>
        </w:rPr>
      </w:pPr>
      <w:r>
        <w:rPr>
          <w:sz w:val="24"/>
          <w:szCs w:val="24"/>
        </w:rPr>
        <w:t>Prilog III. – Vodič za mikro, mala i srednje velika poduzeća</w:t>
      </w:r>
    </w:p>
    <w:p w14:paraId="69D2E10E" w14:textId="77777777" w:rsidR="00FB7437" w:rsidRDefault="00FB7437">
      <w:pPr>
        <w:ind w:right="-279"/>
        <w:jc w:val="both"/>
        <w:rPr>
          <w:sz w:val="24"/>
          <w:szCs w:val="24"/>
        </w:rPr>
      </w:pPr>
    </w:p>
    <w:sectPr w:rsidR="00FB7437">
      <w:pgSz w:w="12240" w:h="15840"/>
      <w:pgMar w:top="1440" w:right="1440" w:bottom="1440" w:left="1440" w:header="720" w:footer="72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F97E6" w14:textId="77777777" w:rsidR="00F93772" w:rsidRDefault="00F93772">
      <w:r>
        <w:separator/>
      </w:r>
    </w:p>
  </w:endnote>
  <w:endnote w:type="continuationSeparator" w:id="0">
    <w:p w14:paraId="43226775" w14:textId="77777777" w:rsidR="00F93772" w:rsidRDefault="00F93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D6BE4" w14:textId="77777777" w:rsidR="008B11B3" w:rsidRDefault="008B11B3">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1810CBB1" w14:textId="77777777" w:rsidR="008B11B3" w:rsidRDefault="008B11B3">
    <w:pPr>
      <w:pBdr>
        <w:top w:val="nil"/>
        <w:left w:val="nil"/>
        <w:bottom w:val="nil"/>
        <w:right w:val="nil"/>
        <w:between w:val="nil"/>
      </w:pBdr>
      <w:tabs>
        <w:tab w:val="center" w:pos="4536"/>
        <w:tab w:val="right" w:pos="9072"/>
      </w:tabs>
      <w:rPr>
        <w:b/>
        <w:color w:val="000000"/>
      </w:rPr>
    </w:pPr>
    <w:r>
      <w:rPr>
        <w:noProof/>
        <w:color w:val="000000"/>
      </w:rPr>
      <w:drawing>
        <wp:inline distT="0" distB="0" distL="0" distR="0" wp14:anchorId="3AC4B261" wp14:editId="26FBF853">
          <wp:extent cx="968374" cy="591472"/>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968374" cy="591472"/>
                  </a:xfrm>
                  <a:prstGeom prst="rect">
                    <a:avLst/>
                  </a:prstGeom>
                  <a:ln/>
                </pic:spPr>
              </pic:pic>
            </a:graphicData>
          </a:graphic>
        </wp:inline>
      </w:drawing>
    </w:r>
    <w:r>
      <w:rPr>
        <w:color w:val="000000"/>
      </w:rPr>
      <w:t xml:space="preserve">          </w:t>
    </w:r>
    <w:r>
      <w:rPr>
        <w:color w:val="000000"/>
      </w:rPr>
      <w:tab/>
    </w:r>
    <w:r>
      <w:rPr>
        <w:b/>
        <w:color w:val="000000"/>
      </w:rPr>
      <w:t xml:space="preserve">EUROPSKI POLJOPRIVREDNI FOND ZA RURALNI RAZVOJ            </w:t>
    </w:r>
    <w:r>
      <w:rPr>
        <w:noProof/>
        <w:color w:val="000000"/>
      </w:rPr>
      <w:drawing>
        <wp:inline distT="0" distB="0" distL="0" distR="0" wp14:anchorId="2B724DC3" wp14:editId="5B1E01DD">
          <wp:extent cx="1003300" cy="603250"/>
          <wp:effectExtent l="0" t="0" r="0" b="0"/>
          <wp:docPr id="6" name="image2.jpg" descr="EU_Flag.jpg"/>
          <wp:cNvGraphicFramePr/>
          <a:graphic xmlns:a="http://schemas.openxmlformats.org/drawingml/2006/main">
            <a:graphicData uri="http://schemas.openxmlformats.org/drawingml/2006/picture">
              <pic:pic xmlns:pic="http://schemas.openxmlformats.org/drawingml/2006/picture">
                <pic:nvPicPr>
                  <pic:cNvPr id="0" name="image2.jpg" descr="EU_Flag.jpg"/>
                  <pic:cNvPicPr preferRelativeResize="0"/>
                </pic:nvPicPr>
                <pic:blipFill>
                  <a:blip r:embed="rId2"/>
                  <a:srcRect/>
                  <a:stretch>
                    <a:fillRect/>
                  </a:stretch>
                </pic:blipFill>
                <pic:spPr>
                  <a:xfrm>
                    <a:off x="0" y="0"/>
                    <a:ext cx="1003300" cy="603250"/>
                  </a:xfrm>
                  <a:prstGeom prst="rect">
                    <a:avLst/>
                  </a:prstGeom>
                  <a:ln/>
                </pic:spPr>
              </pic:pic>
            </a:graphicData>
          </a:graphic>
        </wp:inline>
      </w:drawing>
    </w:r>
  </w:p>
  <w:p w14:paraId="5763122D" w14:textId="77777777" w:rsidR="008B11B3" w:rsidRDefault="008B11B3">
    <w:pPr>
      <w:pBdr>
        <w:top w:val="nil"/>
        <w:left w:val="nil"/>
        <w:bottom w:val="nil"/>
        <w:right w:val="nil"/>
        <w:between w:val="nil"/>
      </w:pBdr>
      <w:tabs>
        <w:tab w:val="center" w:pos="4536"/>
        <w:tab w:val="right" w:pos="9072"/>
      </w:tabs>
      <w:rPr>
        <w:b/>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81160B" w14:textId="77777777" w:rsidR="00F93772" w:rsidRDefault="00F93772">
      <w:r>
        <w:separator/>
      </w:r>
    </w:p>
  </w:footnote>
  <w:footnote w:type="continuationSeparator" w:id="0">
    <w:p w14:paraId="142AFDAD" w14:textId="77777777" w:rsidR="00F93772" w:rsidRDefault="00F93772">
      <w:r>
        <w:continuationSeparator/>
      </w:r>
    </w:p>
  </w:footnote>
  <w:footnote w:id="1">
    <w:p w14:paraId="293A54D4" w14:textId="77777777" w:rsidR="008B11B3" w:rsidRDefault="008B11B3">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Točan popis naselja vidljiv na stranicama Agencije za plaćanja u poljoprivredi, ribarstvu i ruralnom razvoju (</w:t>
      </w:r>
      <w:hyperlink r:id="rId1">
        <w:r>
          <w:rPr>
            <w:color w:val="0563C1"/>
            <w:sz w:val="20"/>
            <w:szCs w:val="20"/>
            <w:u w:val="single"/>
          </w:rPr>
          <w:t>http://www.apprrr.hr/</w:t>
        </w:r>
      </w:hyperlink>
      <w:r>
        <w:rPr>
          <w:color w:val="000000"/>
          <w:sz w:val="20"/>
          <w:szCs w:val="20"/>
        </w:rPr>
        <w:t xml:space="preserve">) </w:t>
      </w:r>
    </w:p>
  </w:footnote>
  <w:footnote w:id="2">
    <w:p w14:paraId="3DD4FED1" w14:textId="77777777" w:rsidR="008B11B3" w:rsidRDefault="008B11B3">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Pod područjem LAG obuhvata podrazumijevaju se sva naselja koja pripadaju LAG-u u trenutku objave LAG Natječaja i koja su dio važeće i odobrene </w:t>
      </w:r>
      <w:proofErr w:type="spellStart"/>
      <w:r>
        <w:rPr>
          <w:color w:val="000000"/>
          <w:sz w:val="20"/>
          <w:szCs w:val="20"/>
        </w:rPr>
        <w:t>LRS</w:t>
      </w:r>
      <w:proofErr w:type="spellEnd"/>
      <w:r>
        <w:rPr>
          <w:color w:val="000000"/>
          <w:sz w:val="20"/>
          <w:szCs w:val="20"/>
        </w:rPr>
        <w:t xml:space="preserve">  </w:t>
      </w:r>
    </w:p>
  </w:footnote>
  <w:footnote w:id="3">
    <w:p w14:paraId="2F405B70" w14:textId="77777777" w:rsidR="008B11B3" w:rsidRDefault="008B11B3">
      <w:pPr>
        <w:pBdr>
          <w:top w:val="nil"/>
          <w:left w:val="nil"/>
          <w:bottom w:val="nil"/>
          <w:right w:val="nil"/>
          <w:between w:val="nil"/>
        </w:pBdr>
        <w:jc w:val="both"/>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Nositelj projekta se isključuje iz iste mjere ili vrste aktivnosti u kalendarskoj godini utvrđivanja i u sljedećoj kalendarskoj godini</w:t>
      </w:r>
    </w:p>
  </w:footnote>
  <w:footnote w:id="4">
    <w:p w14:paraId="5300A46A" w14:textId="77777777" w:rsidR="008B11B3" w:rsidRDefault="008B11B3">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Osim ako je do potonjeg došlo uslijed stečaja koji nije uzrokovan prijevarom.</w:t>
      </w:r>
    </w:p>
  </w:footnote>
  <w:footnote w:id="5">
    <w:p w14:paraId="5AB05058" w14:textId="77777777" w:rsidR="008B11B3" w:rsidRDefault="008B11B3">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Domaće životinje, višegodišnje bilje, sjemenje i sadni materijal koje se planiraju kupiti s dodijeljenom potporom moraju biti u svrhu poljoprivredne proizvodnje. Prihvatljive aktivnosti se </w:t>
      </w:r>
      <w:r>
        <w:rPr>
          <w:b/>
          <w:color w:val="000000"/>
          <w:sz w:val="20"/>
          <w:szCs w:val="20"/>
        </w:rPr>
        <w:t>ne odnose</w:t>
      </w:r>
      <w:r>
        <w:rPr>
          <w:color w:val="000000"/>
          <w:sz w:val="20"/>
          <w:szCs w:val="20"/>
        </w:rPr>
        <w:t xml:space="preserve"> na kupnju jednogodišnjeg bilja i sjemenja, te stočne hrane.</w:t>
      </w:r>
    </w:p>
  </w:footnote>
  <w:footnote w:id="6">
    <w:p w14:paraId="39073801" w14:textId="77777777" w:rsidR="008B11B3" w:rsidRDefault="008B11B3">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Prerada proizvoda se definira na način: Prihvatljiva je aktivnost prerade proizvoda iz Priloga 1 Ugovora o funkcioniranju EU (Prilog 2. ovog Natječaja) i to proizvoda iz vlastite proizvodnje i uz uvjet da je i proizvod koji je rezultat prerade iz Dodatka I Ugovora o EU. Prihvatljiva je kupnja i rabljene opreme za preradu proizvoda od fizičkih i pravnih osoba.</w:t>
      </w:r>
    </w:p>
  </w:footnote>
  <w:footnote w:id="7">
    <w:p w14:paraId="64FC57C0" w14:textId="77777777" w:rsidR="008B11B3" w:rsidRDefault="008B11B3">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Prihvatljiva je kupnja poljoprivrednog zemljišta samo u slučaju podizanja višegodišnjih nasada ili povećanja poljoprivrednih površina radi ishrane stoke. Nije prihvatljiv zakup državnog poljoprivrednog zemljišta. Ugovor o najmu/zakupu mora biti sklopljen na rok od najmanje 10 godina od dana podnošenja prijave projekta. </w:t>
      </w:r>
    </w:p>
  </w:footnote>
  <w:footnote w:id="8">
    <w:p w14:paraId="3FBF5557" w14:textId="77777777" w:rsidR="008B11B3" w:rsidRDefault="008B11B3">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Prihvatljiva aktivnost kupnje poljoprivredne mehanizacije, strojeva i opreme odnosi se i na kupnju rabljene poljoprivredne mehanizacije, strojeva i opreme od fizičkih i pravnih osoba.</w:t>
      </w:r>
    </w:p>
  </w:footnote>
  <w:footnote w:id="9">
    <w:p w14:paraId="2A39B65C" w14:textId="77777777" w:rsidR="008B11B3" w:rsidRDefault="008B11B3">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b/>
          <w:color w:val="231F20"/>
          <w:sz w:val="16"/>
          <w:szCs w:val="16"/>
        </w:rPr>
        <w:t xml:space="preserve">Uredba o indeksu razvijenosti </w:t>
      </w:r>
      <w:r>
        <w:rPr>
          <w:color w:val="231F20"/>
          <w:sz w:val="16"/>
          <w:szCs w:val="16"/>
        </w:rPr>
        <w:t>(</w:t>
      </w:r>
      <w:r>
        <w:rPr>
          <w:color w:val="000000"/>
          <w:sz w:val="16"/>
          <w:szCs w:val="16"/>
        </w:rPr>
        <w:t xml:space="preserve">NN 131/2017)  definira </w:t>
      </w:r>
      <w:r>
        <w:rPr>
          <w:color w:val="231F20"/>
          <w:sz w:val="16"/>
          <w:szCs w:val="16"/>
        </w:rPr>
        <w:t xml:space="preserve">izračun vrijednosti indeksa razvijenosti. Članak 10 Uredbe definira “Indeks razvijenosti se tumači tako da jedinice lokalne, odnosno područne (regionalne) samouprave koje imaju vrijednost indeksa veću od 100 spadaju u područje iznadprosječne razvijenosti, dok jedinice lokalne, odnosno područne (regionalne) samouprave koje imaju vrijednost indeksa manju od 100 spadaju u područje ispodprosječne razvijenosti”. Nadalje, Članak 13. definira da se razvrstavanje jedinica područne (regionalne), odnosno lokalne samouprave u skupine razvijenosti vrši prema ostvarenoj vrijednosti indeksa razvijenosti dok u Članak 14. Kaže da se </w:t>
      </w:r>
      <w:r>
        <w:rPr>
          <w:b/>
          <w:color w:val="231F20"/>
          <w:sz w:val="16"/>
          <w:szCs w:val="16"/>
          <w:u w:val="single"/>
        </w:rPr>
        <w:t>vrijednosti indeksa razvijenosti i pokazatelja</w:t>
      </w:r>
      <w:r>
        <w:rPr>
          <w:color w:val="231F20"/>
          <w:sz w:val="16"/>
          <w:szCs w:val="16"/>
        </w:rPr>
        <w:t xml:space="preserve"> korišteni u postupku razvrstavanja jedinica lokalne i područne (regionalne) samouprave objavljuju  na službenoj internetskoj stranici ministarstva nadležnog za regionalni razvoj. Objavljene vrijednosti su temelj za razvrstavanje </w:t>
      </w:r>
      <w:proofErr w:type="spellStart"/>
      <w:r>
        <w:rPr>
          <w:color w:val="231F20"/>
          <w:sz w:val="16"/>
          <w:szCs w:val="16"/>
        </w:rPr>
        <w:t>JLS</w:t>
      </w:r>
      <w:proofErr w:type="spellEnd"/>
      <w:r>
        <w:rPr>
          <w:color w:val="231F20"/>
          <w:sz w:val="16"/>
          <w:szCs w:val="16"/>
        </w:rPr>
        <w:t xml:space="preserve"> u razvojne skupine (</w:t>
      </w:r>
      <w:hyperlink r:id="rId2">
        <w:r>
          <w:rPr>
            <w:color w:val="0563C1"/>
            <w:sz w:val="16"/>
            <w:szCs w:val="16"/>
            <w:u w:val="single"/>
          </w:rPr>
          <w:t>https://razvoj.gov.hr/o-ministarstvu/djelokrug-1939/regionalni-razvoj/indeks-razvijenosti/vrijednosti-indeksa-razvijenosti-i-pokazatelja-za-izracun-indeksa-razvijenosti-2018/3740</w:t>
        </w:r>
      </w:hyperlink>
      <w:r>
        <w:rPr>
          <w:color w:val="231F20"/>
          <w:sz w:val="16"/>
          <w:szCs w:val="16"/>
        </w:rPr>
        <w:t xml:space="preserve">). U slučaju LAG-a Zagorje Sutla, a sukladno </w:t>
      </w:r>
      <w:r>
        <w:rPr>
          <w:b/>
          <w:color w:val="231F20"/>
          <w:sz w:val="16"/>
          <w:szCs w:val="16"/>
        </w:rPr>
        <w:t>Odluci o razvrstavanju jedinica lokalne i područne (regionalne) samouprave prema stupnju razvijenosti (NN 132/2017)</w:t>
      </w:r>
      <w:r>
        <w:rPr>
          <w:color w:val="231F20"/>
          <w:sz w:val="16"/>
          <w:szCs w:val="16"/>
        </w:rPr>
        <w:t xml:space="preserve">  u skupinama 1, 2, 3 i 4 koje obuhvaćaju </w:t>
      </w:r>
      <w:proofErr w:type="spellStart"/>
      <w:r>
        <w:rPr>
          <w:color w:val="231F20"/>
          <w:sz w:val="16"/>
          <w:szCs w:val="16"/>
        </w:rPr>
        <w:t>JLS</w:t>
      </w:r>
      <w:proofErr w:type="spellEnd"/>
      <w:r>
        <w:rPr>
          <w:color w:val="231F20"/>
          <w:sz w:val="16"/>
          <w:szCs w:val="16"/>
        </w:rPr>
        <w:t xml:space="preserve"> ispod 100% vrijednosti indeksa razvijenosti odnosno ispodprosječno rangirane jedinice lokalne samouprave nalaze se općine Zagorska Sela, </w:t>
      </w:r>
      <w:proofErr w:type="spellStart"/>
      <w:r>
        <w:rPr>
          <w:color w:val="231F20"/>
          <w:sz w:val="16"/>
          <w:szCs w:val="16"/>
        </w:rPr>
        <w:t>Desinić</w:t>
      </w:r>
      <w:proofErr w:type="spellEnd"/>
      <w:r>
        <w:rPr>
          <w:color w:val="231F20"/>
          <w:sz w:val="16"/>
          <w:szCs w:val="16"/>
        </w:rPr>
        <w:t xml:space="preserve">, Kumrovec, Kraljevec na Sutli i Tuhelj, a u skupinama 5, 6, 7, i 8 koje obuhvaćaju </w:t>
      </w:r>
      <w:proofErr w:type="spellStart"/>
      <w:r>
        <w:rPr>
          <w:color w:val="231F20"/>
          <w:sz w:val="16"/>
          <w:szCs w:val="16"/>
        </w:rPr>
        <w:t>JLS</w:t>
      </w:r>
      <w:proofErr w:type="spellEnd"/>
      <w:r>
        <w:rPr>
          <w:color w:val="231F20"/>
          <w:sz w:val="16"/>
          <w:szCs w:val="16"/>
        </w:rPr>
        <w:t xml:space="preserve"> iznad 100% vrijednosti indeksa razvijenosti odnosno iznadprosječno rangirane jedinice lokalne samouprave gradovi Zabok, Pregrada i Klanjec te općine Hum na Sutli, Sveti Križ Začretje i Krapinske Toplice. Iz objavljenih vrijednosti također je vidljivo da niti jedna </w:t>
      </w:r>
      <w:proofErr w:type="spellStart"/>
      <w:r>
        <w:rPr>
          <w:color w:val="231F20"/>
          <w:sz w:val="16"/>
          <w:szCs w:val="16"/>
        </w:rPr>
        <w:t>JLS</w:t>
      </w:r>
      <w:proofErr w:type="spellEnd"/>
      <w:r>
        <w:rPr>
          <w:color w:val="231F20"/>
          <w:sz w:val="16"/>
          <w:szCs w:val="16"/>
        </w:rPr>
        <w:t xml:space="preserve"> s područja LAG-a Zagorje-Sutla nema indeks razvijenosti ispod 75%.</w:t>
      </w:r>
    </w:p>
  </w:footnote>
  <w:footnote w:id="10">
    <w:p w14:paraId="0315B367" w14:textId="77777777" w:rsidR="008B11B3" w:rsidRDefault="008B11B3">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Napominjemo da datum i točno vrijeme podnošenja </w:t>
      </w:r>
      <w:r>
        <w:rPr>
          <w:sz w:val="20"/>
          <w:szCs w:val="20"/>
        </w:rPr>
        <w:t>zahtjeva za potporu</w:t>
      </w:r>
      <w:r>
        <w:rPr>
          <w:color w:val="000000"/>
          <w:sz w:val="20"/>
          <w:szCs w:val="20"/>
        </w:rPr>
        <w:t xml:space="preserve"> ne upisuje sam </w:t>
      </w:r>
      <w:r>
        <w:rPr>
          <w:sz w:val="20"/>
          <w:szCs w:val="20"/>
        </w:rPr>
        <w:t>korisnik</w:t>
      </w:r>
      <w:r>
        <w:rPr>
          <w:color w:val="000000"/>
          <w:sz w:val="20"/>
          <w:szCs w:val="20"/>
        </w:rPr>
        <w:t xml:space="preserve">. U slučaju podnošenja </w:t>
      </w:r>
      <w:r>
        <w:rPr>
          <w:sz w:val="20"/>
          <w:szCs w:val="20"/>
        </w:rPr>
        <w:t>zahtjeva za potporu</w:t>
      </w:r>
      <w:r>
        <w:rPr>
          <w:color w:val="000000"/>
          <w:sz w:val="20"/>
          <w:szCs w:val="20"/>
        </w:rPr>
        <w:t xml:space="preserve"> preporučenom poštom, datum i točno vrijeme podnošenja naznačuje djelatnik poštanskog/kurirskog ureda.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C7A07" w14:textId="77777777" w:rsidR="008B11B3" w:rsidRDefault="008B11B3">
    <w:pPr>
      <w:pBdr>
        <w:top w:val="nil"/>
        <w:left w:val="nil"/>
        <w:bottom w:val="nil"/>
        <w:right w:val="nil"/>
        <w:between w:val="nil"/>
      </w:pBdr>
      <w:tabs>
        <w:tab w:val="center" w:pos="4536"/>
        <w:tab w:val="right" w:pos="9072"/>
      </w:tabs>
      <w:rPr>
        <w:color w:val="000000"/>
      </w:rPr>
    </w:pPr>
  </w:p>
  <w:p w14:paraId="000223C8" w14:textId="77777777" w:rsidR="008B11B3" w:rsidRDefault="008B11B3">
    <w:pPr>
      <w:pBdr>
        <w:top w:val="nil"/>
        <w:left w:val="nil"/>
        <w:bottom w:val="nil"/>
        <w:right w:val="nil"/>
        <w:between w:val="nil"/>
      </w:pBdr>
      <w:tabs>
        <w:tab w:val="center" w:pos="4536"/>
        <w:tab w:val="right" w:pos="90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562CB"/>
    <w:multiLevelType w:val="multilevel"/>
    <w:tmpl w:val="7D0CC3AA"/>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 w15:restartNumberingAfterBreak="0">
    <w:nsid w:val="05C75699"/>
    <w:multiLevelType w:val="multilevel"/>
    <w:tmpl w:val="D7D6D4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E43B30"/>
    <w:multiLevelType w:val="multilevel"/>
    <w:tmpl w:val="9D7890A6"/>
    <w:lvl w:ilvl="0">
      <w:start w:val="1"/>
      <w:numFmt w:val="decimal"/>
      <w:lvlText w:val="%1."/>
      <w:lvlJc w:val="left"/>
      <w:pPr>
        <w:ind w:left="360" w:hanging="360"/>
      </w:pPr>
    </w:lvl>
    <w:lvl w:ilvl="1">
      <w:start w:val="1"/>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4E7BB1"/>
    <w:multiLevelType w:val="multilevel"/>
    <w:tmpl w:val="EE7CC8CA"/>
    <w:lvl w:ilvl="0">
      <w:start w:val="1"/>
      <w:numFmt w:val="upperRoman"/>
      <w:lvlText w:val="%1."/>
      <w:lvlJc w:val="righ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1A1C4A46"/>
    <w:multiLevelType w:val="multilevel"/>
    <w:tmpl w:val="276CCAC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 w15:restartNumberingAfterBreak="0">
    <w:nsid w:val="25741920"/>
    <w:multiLevelType w:val="multilevel"/>
    <w:tmpl w:val="10F4C67C"/>
    <w:lvl w:ilvl="0">
      <w:start w:val="1"/>
      <w:numFmt w:val="decimal"/>
      <w:lvlText w:val="%1."/>
      <w:lvlJc w:val="left"/>
      <w:pPr>
        <w:ind w:left="787" w:hanging="360"/>
      </w:p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6" w15:restartNumberingAfterBreak="0">
    <w:nsid w:val="2EBD416D"/>
    <w:multiLevelType w:val="multilevel"/>
    <w:tmpl w:val="56B6D75C"/>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7" w15:restartNumberingAfterBreak="0">
    <w:nsid w:val="2F2E4044"/>
    <w:multiLevelType w:val="multilevel"/>
    <w:tmpl w:val="6BDA1DF8"/>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8" w15:restartNumberingAfterBreak="0">
    <w:nsid w:val="38E864D9"/>
    <w:multiLevelType w:val="multilevel"/>
    <w:tmpl w:val="3F9A4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AEF1594"/>
    <w:multiLevelType w:val="multilevel"/>
    <w:tmpl w:val="F81609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8231930"/>
    <w:multiLevelType w:val="multilevel"/>
    <w:tmpl w:val="1D9C3D02"/>
    <w:lvl w:ilvl="0">
      <w:start w:val="1"/>
      <w:numFmt w:val="lowerRoman"/>
      <w:lvlText w:val="%1."/>
      <w:lvlJc w:val="righ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F753A0"/>
    <w:multiLevelType w:val="multilevel"/>
    <w:tmpl w:val="C2C6ADC2"/>
    <w:lvl w:ilvl="0">
      <w:start w:val="1"/>
      <w:numFmt w:val="upperRoman"/>
      <w:lvlText w:val="%1."/>
      <w:lvlJc w:val="righ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2" w15:restartNumberingAfterBreak="0">
    <w:nsid w:val="4E0E2BB9"/>
    <w:multiLevelType w:val="multilevel"/>
    <w:tmpl w:val="09E632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21823A3"/>
    <w:multiLevelType w:val="multilevel"/>
    <w:tmpl w:val="9A52D6B2"/>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14" w15:restartNumberingAfterBreak="0">
    <w:nsid w:val="52DC04CB"/>
    <w:multiLevelType w:val="multilevel"/>
    <w:tmpl w:val="0742C5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7E6634E"/>
    <w:multiLevelType w:val="multilevel"/>
    <w:tmpl w:val="EC1A4C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D7A52D8"/>
    <w:multiLevelType w:val="multilevel"/>
    <w:tmpl w:val="F67A5B3C"/>
    <w:lvl w:ilvl="0">
      <w:start w:val="1"/>
      <w:numFmt w:val="decimal"/>
      <w:lvlText w:val="%1"/>
      <w:lvlJc w:val="left"/>
      <w:pPr>
        <w:ind w:left="432" w:hanging="432"/>
      </w:pPr>
    </w:lvl>
    <w:lvl w:ilvl="1">
      <w:start w:val="1"/>
      <w:numFmt w:val="decimal"/>
      <w:lvlText w:val="%1.%2"/>
      <w:lvlJc w:val="left"/>
      <w:pPr>
        <w:ind w:left="576" w:hanging="576"/>
      </w:pPr>
      <w:rPr>
        <w:rFonts w:ascii="Times New Roman" w:eastAsia="Times New Roman" w:hAnsi="Times New Roman" w:cs="Times New Roman"/>
        <w:b/>
        <w:color w:val="000000"/>
        <w:sz w:val="24"/>
        <w:szCs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BDE6C03"/>
    <w:multiLevelType w:val="multilevel"/>
    <w:tmpl w:val="E668E7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021721E"/>
    <w:multiLevelType w:val="multilevel"/>
    <w:tmpl w:val="93884C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8C2085A"/>
    <w:multiLevelType w:val="multilevel"/>
    <w:tmpl w:val="0EA2D99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BF10DD8"/>
    <w:multiLevelType w:val="multilevel"/>
    <w:tmpl w:val="9EE2E8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F8D2629"/>
    <w:multiLevelType w:val="multilevel"/>
    <w:tmpl w:val="6AF0E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9"/>
  </w:num>
  <w:num w:numId="2">
    <w:abstractNumId w:val="9"/>
  </w:num>
  <w:num w:numId="3">
    <w:abstractNumId w:val="16"/>
  </w:num>
  <w:num w:numId="4">
    <w:abstractNumId w:val="12"/>
  </w:num>
  <w:num w:numId="5">
    <w:abstractNumId w:val="7"/>
  </w:num>
  <w:num w:numId="6">
    <w:abstractNumId w:val="0"/>
  </w:num>
  <w:num w:numId="7">
    <w:abstractNumId w:val="17"/>
  </w:num>
  <w:num w:numId="8">
    <w:abstractNumId w:val="5"/>
  </w:num>
  <w:num w:numId="9">
    <w:abstractNumId w:val="2"/>
  </w:num>
  <w:num w:numId="10">
    <w:abstractNumId w:val="14"/>
  </w:num>
  <w:num w:numId="11">
    <w:abstractNumId w:val="3"/>
  </w:num>
  <w:num w:numId="12">
    <w:abstractNumId w:val="13"/>
  </w:num>
  <w:num w:numId="13">
    <w:abstractNumId w:val="21"/>
  </w:num>
  <w:num w:numId="14">
    <w:abstractNumId w:val="1"/>
  </w:num>
  <w:num w:numId="15">
    <w:abstractNumId w:val="4"/>
  </w:num>
  <w:num w:numId="16">
    <w:abstractNumId w:val="20"/>
  </w:num>
  <w:num w:numId="17">
    <w:abstractNumId w:val="6"/>
  </w:num>
  <w:num w:numId="18">
    <w:abstractNumId w:val="8"/>
  </w:num>
  <w:num w:numId="19">
    <w:abstractNumId w:val="15"/>
  </w:num>
  <w:num w:numId="20">
    <w:abstractNumId w:val="11"/>
  </w:num>
  <w:num w:numId="21">
    <w:abstractNumId w:val="10"/>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437"/>
    <w:rsid w:val="000E6562"/>
    <w:rsid w:val="001E2F91"/>
    <w:rsid w:val="002D34C6"/>
    <w:rsid w:val="003B0F72"/>
    <w:rsid w:val="0046273C"/>
    <w:rsid w:val="00520C16"/>
    <w:rsid w:val="005834B4"/>
    <w:rsid w:val="00696EDD"/>
    <w:rsid w:val="008B11B3"/>
    <w:rsid w:val="008D23C1"/>
    <w:rsid w:val="008F1FA1"/>
    <w:rsid w:val="00D80798"/>
    <w:rsid w:val="00F93772"/>
    <w:rsid w:val="00FB743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39D8"/>
  <w15:docId w15:val="{9C508935-3E2D-4EDB-8832-305425654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uiPriority w:val="9"/>
    <w:qFormat/>
    <w:pPr>
      <w:keepNext/>
      <w:keepLines/>
      <w:spacing w:before="240"/>
      <w:ind w:left="432" w:hanging="432"/>
      <w:outlineLvl w:val="0"/>
    </w:pPr>
    <w:rPr>
      <w:color w:val="2E75B5"/>
      <w:sz w:val="32"/>
      <w:szCs w:val="32"/>
    </w:rPr>
  </w:style>
  <w:style w:type="paragraph" w:styleId="Naslov2">
    <w:name w:val="heading 2"/>
    <w:basedOn w:val="Normal"/>
    <w:next w:val="Normal"/>
    <w:uiPriority w:val="9"/>
    <w:unhideWhenUsed/>
    <w:qFormat/>
    <w:pPr>
      <w:keepNext/>
      <w:keepLines/>
      <w:spacing w:before="40"/>
      <w:ind w:left="576" w:hanging="576"/>
      <w:outlineLvl w:val="1"/>
    </w:pPr>
    <w:rPr>
      <w:color w:val="2E75B5"/>
      <w:sz w:val="26"/>
      <w:szCs w:val="26"/>
    </w:rPr>
  </w:style>
  <w:style w:type="paragraph" w:styleId="Naslov3">
    <w:name w:val="heading 3"/>
    <w:basedOn w:val="Normal"/>
    <w:next w:val="Normal"/>
    <w:uiPriority w:val="9"/>
    <w:semiHidden/>
    <w:unhideWhenUsed/>
    <w:qFormat/>
    <w:pPr>
      <w:keepNext/>
      <w:keepLines/>
      <w:spacing w:before="40"/>
      <w:ind w:left="720" w:hanging="720"/>
      <w:outlineLvl w:val="2"/>
    </w:pPr>
    <w:rPr>
      <w:color w:val="1E4D78"/>
      <w:sz w:val="24"/>
      <w:szCs w:val="24"/>
    </w:rPr>
  </w:style>
  <w:style w:type="paragraph" w:styleId="Naslov4">
    <w:name w:val="heading 4"/>
    <w:basedOn w:val="Normal"/>
    <w:next w:val="Normal"/>
    <w:uiPriority w:val="9"/>
    <w:semiHidden/>
    <w:unhideWhenUsed/>
    <w:qFormat/>
    <w:pPr>
      <w:keepNext/>
      <w:keepLines/>
      <w:spacing w:before="40"/>
      <w:ind w:left="864" w:hanging="864"/>
      <w:outlineLvl w:val="3"/>
    </w:pPr>
    <w:rPr>
      <w:i/>
      <w:color w:val="2E75B5"/>
    </w:rPr>
  </w:style>
  <w:style w:type="paragraph" w:styleId="Naslov5">
    <w:name w:val="heading 5"/>
    <w:basedOn w:val="Normal"/>
    <w:next w:val="Normal"/>
    <w:uiPriority w:val="9"/>
    <w:semiHidden/>
    <w:unhideWhenUsed/>
    <w:qFormat/>
    <w:pPr>
      <w:keepNext/>
      <w:keepLines/>
      <w:spacing w:before="40"/>
      <w:ind w:left="1008" w:hanging="1008"/>
      <w:outlineLvl w:val="4"/>
    </w:pPr>
    <w:rPr>
      <w:color w:val="2E75B5"/>
    </w:rPr>
  </w:style>
  <w:style w:type="paragraph" w:styleId="Naslov6">
    <w:name w:val="heading 6"/>
    <w:basedOn w:val="Normal"/>
    <w:next w:val="Normal"/>
    <w:uiPriority w:val="9"/>
    <w:semiHidden/>
    <w:unhideWhenUsed/>
    <w:qFormat/>
    <w:pPr>
      <w:keepNext/>
      <w:keepLines/>
      <w:spacing w:before="40"/>
      <w:ind w:left="1152" w:hanging="1152"/>
      <w:outlineLvl w:val="5"/>
    </w:pPr>
    <w:rPr>
      <w:color w:val="1E4D7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aslov">
    <w:name w:val="Title"/>
    <w:basedOn w:val="Normal"/>
    <w:next w:val="Normal"/>
    <w:uiPriority w:val="10"/>
    <w:qFormat/>
    <w:rPr>
      <w:sz w:val="56"/>
      <w:szCs w:val="56"/>
    </w:rPr>
  </w:style>
  <w:style w:type="paragraph" w:styleId="Podnaslov">
    <w:name w:val="Subtitle"/>
    <w:basedOn w:val="Normal"/>
    <w:next w:val="Normal"/>
    <w:uiPriority w:val="11"/>
    <w:qFormat/>
    <w:rPr>
      <w:color w:val="5A5A5A"/>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paragraph" w:styleId="Tekstbalonia">
    <w:name w:val="Balloon Text"/>
    <w:basedOn w:val="Normal"/>
    <w:link w:val="TekstbaloniaChar"/>
    <w:uiPriority w:val="99"/>
    <w:semiHidden/>
    <w:unhideWhenUsed/>
    <w:rsid w:val="002D34C6"/>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2D34C6"/>
    <w:rPr>
      <w:rFonts w:ascii="Segoe UI" w:hAnsi="Segoe UI" w:cs="Segoe UI"/>
      <w:sz w:val="18"/>
      <w:szCs w:val="18"/>
    </w:rPr>
  </w:style>
  <w:style w:type="character" w:styleId="Hiperveza">
    <w:name w:val="Hyperlink"/>
    <w:basedOn w:val="Zadanifontodlomka"/>
    <w:uiPriority w:val="99"/>
    <w:unhideWhenUsed/>
    <w:rsid w:val="00696EDD"/>
    <w:rPr>
      <w:color w:val="0000FF" w:themeColor="hyperlink"/>
      <w:u w:val="single"/>
    </w:rPr>
  </w:style>
  <w:style w:type="character" w:styleId="Nerijeenospominjanje">
    <w:name w:val="Unresolved Mention"/>
    <w:basedOn w:val="Zadanifontodlomka"/>
    <w:uiPriority w:val="99"/>
    <w:semiHidden/>
    <w:unhideWhenUsed/>
    <w:rsid w:val="00696EDD"/>
    <w:rPr>
      <w:color w:val="605E5C"/>
      <w:shd w:val="clear" w:color="auto" w:fill="E1DFDD"/>
    </w:rPr>
  </w:style>
  <w:style w:type="paragraph" w:styleId="Odlomakpopisa">
    <w:name w:val="List Paragraph"/>
    <w:basedOn w:val="Normal"/>
    <w:uiPriority w:val="34"/>
    <w:qFormat/>
    <w:rsid w:val="008B11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apprrr.hr/ipard-31.asp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eader.projekti@apprrr.hr" TargetMode="External"/><Relationship Id="rId4" Type="http://schemas.openxmlformats.org/officeDocument/2006/relationships/webSettings" Target="webSettings.xml"/><Relationship Id="rId9" Type="http://schemas.openxmlformats.org/officeDocument/2006/relationships/hyperlink" Target="http://www.zagorje-sutla.eu"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razvoj.gov.hr/o-ministarstvu/djelokrug-1939/regionalni-razvoj/indeks-razvijenosti/vrijednosti-indeksa-razvijenosti-i-pokazatelja-za-izracun-indeksa-razvijenosti-2018/3740" TargetMode="External"/><Relationship Id="rId1" Type="http://schemas.openxmlformats.org/officeDocument/2006/relationships/hyperlink" Target="http://www.apprrr.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30</Pages>
  <Words>7563</Words>
  <Characters>43115</Characters>
  <Application>Microsoft Office Word</Application>
  <DocSecurity>0</DocSecurity>
  <Lines>359</Lines>
  <Paragraphs>101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Tajana</cp:lastModifiedBy>
  <cp:revision>7</cp:revision>
  <dcterms:created xsi:type="dcterms:W3CDTF">2020-10-12T08:30:00Z</dcterms:created>
  <dcterms:modified xsi:type="dcterms:W3CDTF">2020-10-16T05:59:00Z</dcterms:modified>
</cp:coreProperties>
</file>