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2EE1" w14:textId="77777777" w:rsidR="00325BA2" w:rsidRDefault="00325BA2"/>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705E11AD" w14:textId="77777777" w:rsidTr="00B92D0F">
        <w:trPr>
          <w:trHeight w:val="1408"/>
        </w:trPr>
        <w:tc>
          <w:tcPr>
            <w:tcW w:w="5280" w:type="dxa"/>
            <w:tcBorders>
              <w:top w:val="nil"/>
              <w:left w:val="nil"/>
              <w:bottom w:val="nil"/>
              <w:right w:val="nil"/>
            </w:tcBorders>
          </w:tcPr>
          <w:p w14:paraId="61540C05"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+*xfs*pvs*Akl*cvA*xBj*qkc*uaj*ktB*ctk*CcE*pBk*-</w:t>
            </w:r>
            <w:r>
              <w:rPr>
                <w:rFonts w:ascii="PDF417x" w:hAnsi="PDF417x"/>
                <w:sz w:val="24"/>
                <w:szCs w:val="24"/>
              </w:rPr>
              <w:br/>
              <w:t>+*yqw*ziF*qyc*myg*ugB*dzb*khx*kfl*Bbm*fsE*zew*-</w:t>
            </w:r>
            <w:r>
              <w:rPr>
                <w:rFonts w:ascii="PDF417x" w:hAnsi="PDF417x"/>
                <w:sz w:val="24"/>
                <w:szCs w:val="24"/>
              </w:rPr>
              <w:br/>
              <w:t>+*eDs*lyd*lyd*lyd*lyd*biy*yFt*iBD*qcj*tyq*zfE*-</w:t>
            </w:r>
            <w:r>
              <w:rPr>
                <w:rFonts w:ascii="PDF417x" w:hAnsi="PDF417x"/>
                <w:sz w:val="24"/>
                <w:szCs w:val="24"/>
              </w:rPr>
              <w:br/>
              <w:t>+*ftw*lEs*ovk*nqC*lBa*nDa*xwl*wxg*lmB*Biw*onA*-</w:t>
            </w:r>
            <w:r>
              <w:rPr>
                <w:rFonts w:ascii="PDF417x" w:hAnsi="PDF417x"/>
                <w:sz w:val="24"/>
                <w:szCs w:val="24"/>
              </w:rPr>
              <w:br/>
              <w:t>+*ftA*wFB*nDu*lbc*whm*Bjq*adz*yao*wqD*cyB*uws*-</w:t>
            </w:r>
            <w:r>
              <w:rPr>
                <w:rFonts w:ascii="PDF417x" w:hAnsi="PDF417x"/>
                <w:sz w:val="24"/>
                <w:szCs w:val="24"/>
              </w:rPr>
              <w:br/>
              <w:t>+*xjq*rwt*Ecj*iiy*wrm*cty*Ahb*rEb*mdy*aFs*uzq*-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400"/>
      </w:tblGrid>
      <w:tr w:rsidR="00B92D0F" w:rsidRPr="00B92D0F" w14:paraId="192E28E4" w14:textId="77777777" w:rsidTr="00A65D3D">
        <w:trPr>
          <w:trHeight w:val="666"/>
        </w:trPr>
        <w:tc>
          <w:tcPr>
            <w:tcW w:w="5400" w:type="dxa"/>
            <w:tcBorders>
              <w:top w:val="nil"/>
              <w:left w:val="nil"/>
              <w:bottom w:val="nil"/>
              <w:right w:val="nil"/>
            </w:tcBorders>
          </w:tcPr>
          <w:p w14:paraId="63D90F55" w14:textId="77777777" w:rsidR="00B92D0F" w:rsidRPr="00B92D0F" w:rsidRDefault="00B92D0F" w:rsidP="00A836D0">
            <w:pPr>
              <w:contextualSpacing/>
              <w:rPr>
                <w:rFonts w:ascii="PDF417x" w:eastAsia="Times New Roman" w:hAnsi="PDF417x" w:cs="Times New Roman"/>
                <w:sz w:val="24"/>
                <w:szCs w:val="24"/>
              </w:rPr>
            </w:pP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A65D3D" w14:paraId="22DB18DC" w14:textId="77777777" w:rsidTr="004F6767">
        <w:trPr>
          <w:trHeight w:val="1489"/>
        </w:trPr>
        <w:tc>
          <w:tcPr>
            <w:tcW w:w="0" w:type="auto"/>
          </w:tcPr>
          <w:p w14:paraId="1AE373B8" w14:textId="77777777" w:rsidR="00D364C6" w:rsidRPr="00A65D3D" w:rsidRDefault="00D364C6" w:rsidP="004F6767">
            <w:pPr>
              <w:jc w:val="center"/>
              <w:rPr>
                <w:b/>
                <w:bCs/>
              </w:rPr>
            </w:pPr>
            <w:r w:rsidRPr="00A65D3D">
              <w:rPr>
                <w:b/>
                <w:bCs/>
              </w:rPr>
              <w:drawing>
                <wp:inline distT="0" distB="0" distL="0" distR="0" wp14:anchorId="44FB8F85" wp14:editId="01BDC307">
                  <wp:extent cx="685800" cy="9325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6454" cy="947071"/>
                          </a:xfrm>
                          <a:prstGeom prst="rect">
                            <a:avLst/>
                          </a:prstGeom>
                          <a:noFill/>
                          <a:ln>
                            <a:noFill/>
                          </a:ln>
                        </pic:spPr>
                      </pic:pic>
                    </a:graphicData>
                  </a:graphic>
                </wp:inline>
              </w:drawing>
            </w:r>
          </w:p>
        </w:tc>
      </w:tr>
      <w:tr w:rsidR="00D364C6" w:rsidRPr="00A65D3D" w14:paraId="4D313F6B" w14:textId="77777777" w:rsidTr="004F6767">
        <w:trPr>
          <w:trHeight w:val="276"/>
        </w:trPr>
        <w:tc>
          <w:tcPr>
            <w:tcW w:w="0" w:type="auto"/>
          </w:tcPr>
          <w:p w14:paraId="4A55808B" w14:textId="77777777" w:rsidR="00D364C6" w:rsidRPr="00A65D3D" w:rsidRDefault="00D364C6" w:rsidP="00BA585E">
            <w:pPr>
              <w:jc w:val="center"/>
              <w:rPr>
                <w:rFonts w:ascii="Times New Roman" w:eastAsia="Times New Roman" w:hAnsi="Times New Roman" w:cs="Times New Roman"/>
                <w:b/>
                <w:bCs/>
                <w:noProof w:val="0"/>
                <w:color w:val="000000"/>
                <w:lang w:eastAsia="hr-HR"/>
              </w:rPr>
            </w:pPr>
            <w:r w:rsidRPr="00A65D3D">
              <w:rPr>
                <w:rFonts w:ascii="Times New Roman" w:eastAsia="Times New Roman" w:hAnsi="Times New Roman" w:cs="Times New Roman"/>
                <w:b/>
                <w:bCs/>
                <w:noProof w:val="0"/>
                <w:color w:val="000000"/>
                <w:lang w:eastAsia="hr-HR"/>
              </w:rPr>
              <w:t>REPUBLIKA HRVATSKA</w:t>
            </w:r>
          </w:p>
        </w:tc>
      </w:tr>
      <w:tr w:rsidR="00D364C6" w:rsidRPr="00A65D3D" w14:paraId="3787BB78" w14:textId="77777777" w:rsidTr="004F6767">
        <w:trPr>
          <w:trHeight w:val="291"/>
        </w:trPr>
        <w:tc>
          <w:tcPr>
            <w:tcW w:w="0" w:type="auto"/>
          </w:tcPr>
          <w:p w14:paraId="755ACD6D" w14:textId="77777777" w:rsidR="00D364C6" w:rsidRPr="00A65D3D" w:rsidRDefault="00D364C6" w:rsidP="00BA585E">
            <w:pPr>
              <w:jc w:val="center"/>
              <w:rPr>
                <w:rFonts w:ascii="Times New Roman" w:eastAsia="Times New Roman" w:hAnsi="Times New Roman" w:cs="Times New Roman"/>
                <w:b/>
                <w:bCs/>
                <w:noProof w:val="0"/>
                <w:color w:val="000000"/>
                <w:lang w:eastAsia="hr-HR"/>
              </w:rPr>
            </w:pPr>
            <w:r w:rsidRPr="00A65D3D">
              <w:rPr>
                <w:rFonts w:ascii="Times New Roman" w:eastAsia="Times New Roman" w:hAnsi="Times New Roman" w:cs="Times New Roman"/>
                <w:b/>
                <w:bCs/>
                <w:noProof w:val="0"/>
                <w:color w:val="000000"/>
                <w:lang w:eastAsia="hr-HR"/>
              </w:rPr>
              <w:t>KRAPINSKO – ZAGORSKA ŽUPANIJA</w:t>
            </w:r>
          </w:p>
        </w:tc>
      </w:tr>
      <w:tr w:rsidR="00D364C6" w:rsidRPr="00A65D3D" w14:paraId="5C226CE9" w14:textId="77777777" w:rsidTr="004F6767">
        <w:trPr>
          <w:trHeight w:val="276"/>
        </w:trPr>
        <w:tc>
          <w:tcPr>
            <w:tcW w:w="0" w:type="auto"/>
          </w:tcPr>
          <w:p w14:paraId="6D2FC195" w14:textId="77777777" w:rsidR="00D364C6" w:rsidRPr="00A65D3D" w:rsidRDefault="00D364C6" w:rsidP="00BA585E">
            <w:pPr>
              <w:jc w:val="center"/>
              <w:rPr>
                <w:rFonts w:ascii="Times New Roman" w:eastAsia="Times New Roman" w:hAnsi="Times New Roman" w:cs="Times New Roman"/>
                <w:b/>
                <w:bCs/>
                <w:noProof w:val="0"/>
                <w:color w:val="000000"/>
                <w:lang w:eastAsia="hr-HR"/>
              </w:rPr>
            </w:pPr>
            <w:r w:rsidRPr="00A65D3D">
              <w:rPr>
                <w:rFonts w:ascii="Times New Roman" w:eastAsia="Times New Roman" w:hAnsi="Times New Roman" w:cs="Times New Roman"/>
                <w:b/>
                <w:bCs/>
                <w:noProof w:val="0"/>
                <w:color w:val="000000"/>
                <w:lang w:eastAsia="hr-HR"/>
              </w:rPr>
              <w:t>GRAD PREGRADA</w:t>
            </w:r>
          </w:p>
        </w:tc>
      </w:tr>
      <w:tr w:rsidR="00D364C6" w:rsidRPr="00A65D3D" w14:paraId="67BBE210" w14:textId="77777777" w:rsidTr="004F6767">
        <w:trPr>
          <w:trHeight w:val="291"/>
        </w:trPr>
        <w:tc>
          <w:tcPr>
            <w:tcW w:w="0" w:type="auto"/>
          </w:tcPr>
          <w:p w14:paraId="2FB9032F" w14:textId="77777777" w:rsidR="00D364C6" w:rsidRPr="00A65D3D" w:rsidRDefault="00D364C6" w:rsidP="00BA585E">
            <w:pPr>
              <w:jc w:val="center"/>
              <w:rPr>
                <w:rFonts w:ascii="Times New Roman" w:eastAsia="Times New Roman" w:hAnsi="Times New Roman" w:cs="Times New Roman"/>
                <w:b/>
                <w:bCs/>
                <w:noProof w:val="0"/>
                <w:color w:val="000000"/>
                <w:lang w:eastAsia="hr-HR"/>
              </w:rPr>
            </w:pPr>
            <w:r w:rsidRPr="00A65D3D">
              <w:rPr>
                <w:rFonts w:ascii="Times New Roman" w:eastAsia="Times New Roman" w:hAnsi="Times New Roman" w:cs="Times New Roman"/>
                <w:b/>
                <w:bCs/>
                <w:noProof w:val="0"/>
                <w:color w:val="000000"/>
                <w:lang w:eastAsia="hr-HR"/>
              </w:rPr>
              <w:t>GRADONAČELNIK</w:t>
            </w:r>
          </w:p>
        </w:tc>
      </w:tr>
    </w:tbl>
    <w:p w14:paraId="2DDC5E4C" w14:textId="77777777" w:rsidR="00D364C6" w:rsidRDefault="00D364C6" w:rsidP="00B92D0F">
      <w:pPr>
        <w:jc w:val="both"/>
        <w:rPr>
          <w:rFonts w:eastAsia="Times New Roman" w:cs="Times New Roman"/>
        </w:rPr>
      </w:pPr>
    </w:p>
    <w:p w14:paraId="2572230A" w14:textId="77777777" w:rsidR="00BA585E" w:rsidRPr="00BA585E" w:rsidRDefault="00BA585E" w:rsidP="00BA585E">
      <w:pPr>
        <w:jc w:val="both"/>
        <w:rPr>
          <w:rFonts w:ascii="Times New Roman" w:eastAsia="Times New Roman" w:hAnsi="Times New Roman" w:cs="Times New Roman"/>
          <w:noProof w:val="0"/>
          <w:sz w:val="24"/>
          <w:szCs w:val="24"/>
        </w:rPr>
      </w:pPr>
      <w:r w:rsidRPr="00BA585E">
        <w:rPr>
          <w:rFonts w:ascii="Times New Roman" w:eastAsia="Times New Roman" w:hAnsi="Times New Roman" w:cs="Times New Roman"/>
          <w:noProof w:val="0"/>
          <w:color w:val="000000"/>
          <w:sz w:val="24"/>
          <w:szCs w:val="24"/>
          <w:lang w:eastAsia="hr-HR"/>
        </w:rPr>
        <w:t xml:space="preserve">KLASA:  400-01/25-01/14 </w:t>
      </w:r>
    </w:p>
    <w:p w14:paraId="26B705AF" w14:textId="77777777" w:rsidR="00BA585E" w:rsidRPr="00BA585E" w:rsidRDefault="00BA585E" w:rsidP="00BA585E">
      <w:pPr>
        <w:rPr>
          <w:rFonts w:ascii="Times New Roman" w:eastAsia="Times New Roman" w:hAnsi="Times New Roman" w:cs="Times New Roman"/>
          <w:noProof w:val="0"/>
          <w:color w:val="000000"/>
          <w:sz w:val="24"/>
          <w:szCs w:val="24"/>
          <w:lang w:eastAsia="hr-HR"/>
        </w:rPr>
      </w:pPr>
      <w:r w:rsidRPr="00BA585E">
        <w:rPr>
          <w:rFonts w:ascii="Times New Roman" w:eastAsia="Times New Roman" w:hAnsi="Times New Roman" w:cs="Times New Roman"/>
          <w:noProof w:val="0"/>
          <w:color w:val="000000"/>
          <w:sz w:val="24"/>
          <w:szCs w:val="24"/>
          <w:lang w:eastAsia="hr-HR"/>
        </w:rPr>
        <w:t>URBROJ: 2140-5-02-25-4</w:t>
      </w:r>
    </w:p>
    <w:p w14:paraId="5661D640" w14:textId="77777777" w:rsidR="00BA585E" w:rsidRPr="00BA585E" w:rsidRDefault="00BA585E" w:rsidP="00BA585E">
      <w:pPr>
        <w:rPr>
          <w:rFonts w:ascii="Times New Roman" w:eastAsia="Times New Roman" w:hAnsi="Times New Roman" w:cs="Times New Roman"/>
          <w:noProof w:val="0"/>
          <w:color w:val="000000"/>
          <w:sz w:val="24"/>
          <w:szCs w:val="24"/>
          <w:lang w:eastAsia="hr-HR"/>
        </w:rPr>
      </w:pPr>
      <w:r w:rsidRPr="00BA585E">
        <w:rPr>
          <w:rFonts w:ascii="Times New Roman" w:eastAsia="Times New Roman" w:hAnsi="Times New Roman" w:cs="Times New Roman"/>
          <w:noProof w:val="0"/>
          <w:sz w:val="24"/>
          <w:szCs w:val="24"/>
          <w:lang w:eastAsia="hr-HR"/>
        </w:rPr>
        <w:t xml:space="preserve">Pregrada, </w:t>
      </w:r>
      <w:r w:rsidRPr="00BA585E">
        <w:rPr>
          <w:rFonts w:ascii="Times New Roman" w:eastAsia="Times New Roman" w:hAnsi="Times New Roman" w:cs="Times New Roman"/>
          <w:noProof w:val="0"/>
          <w:color w:val="000000"/>
          <w:sz w:val="24"/>
          <w:szCs w:val="24"/>
          <w:lang w:eastAsia="hr-HR"/>
        </w:rPr>
        <w:t>10.12.2025.</w:t>
      </w:r>
    </w:p>
    <w:p w14:paraId="026540A0" w14:textId="77777777" w:rsidR="00BA585E" w:rsidRPr="00BA585E" w:rsidRDefault="00BA585E" w:rsidP="00BA585E">
      <w:pPr>
        <w:ind w:left="6372"/>
        <w:jc w:val="center"/>
        <w:rPr>
          <w:rFonts w:ascii="Times New Roman" w:hAnsi="Times New Roman" w:cs="Times New Roman"/>
          <w:b/>
          <w:sz w:val="24"/>
          <w:szCs w:val="24"/>
        </w:rPr>
      </w:pPr>
      <w:r w:rsidRPr="00BA585E">
        <w:rPr>
          <w:rFonts w:ascii="Times New Roman" w:hAnsi="Times New Roman" w:cs="Times New Roman"/>
          <w:b/>
          <w:sz w:val="24"/>
          <w:szCs w:val="24"/>
        </w:rPr>
        <w:t xml:space="preserve">     GRADSKO VIJEĆE</w:t>
      </w:r>
    </w:p>
    <w:p w14:paraId="016CF8C5" w14:textId="77777777" w:rsidR="00BA585E" w:rsidRPr="00BA585E" w:rsidRDefault="00BA585E" w:rsidP="00BA585E">
      <w:pPr>
        <w:jc w:val="right"/>
        <w:rPr>
          <w:rFonts w:ascii="Times New Roman" w:hAnsi="Times New Roman" w:cs="Times New Roman"/>
          <w:sz w:val="24"/>
          <w:szCs w:val="24"/>
        </w:rPr>
      </w:pPr>
      <w:r w:rsidRPr="00BA585E">
        <w:rPr>
          <w:rFonts w:ascii="Times New Roman" w:hAnsi="Times New Roman" w:cs="Times New Roman"/>
          <w:sz w:val="24"/>
          <w:szCs w:val="24"/>
        </w:rPr>
        <w:t xml:space="preserve">                                               </w:t>
      </w:r>
      <w:r w:rsidRPr="00BA585E">
        <w:rPr>
          <w:rFonts w:ascii="Times New Roman" w:hAnsi="Times New Roman" w:cs="Times New Roman"/>
          <w:sz w:val="24"/>
          <w:szCs w:val="24"/>
        </w:rPr>
        <w:tab/>
        <w:t xml:space="preserve"> </w:t>
      </w:r>
      <w:r w:rsidRPr="00BA585E">
        <w:rPr>
          <w:rFonts w:ascii="Times New Roman" w:hAnsi="Times New Roman" w:cs="Times New Roman"/>
          <w:b/>
          <w:sz w:val="24"/>
          <w:szCs w:val="24"/>
        </w:rPr>
        <w:t>GRADA PREGRADE</w:t>
      </w:r>
    </w:p>
    <w:p w14:paraId="4C904B59" w14:textId="77777777" w:rsidR="00BA585E" w:rsidRPr="00BA585E" w:rsidRDefault="00BA585E" w:rsidP="00BA585E">
      <w:pPr>
        <w:rPr>
          <w:rFonts w:ascii="Times New Roman" w:hAnsi="Times New Roman" w:cs="Times New Roman"/>
          <w:sz w:val="24"/>
          <w:szCs w:val="24"/>
        </w:rPr>
      </w:pPr>
    </w:p>
    <w:p w14:paraId="56A7857E" w14:textId="77777777" w:rsidR="00BA585E" w:rsidRPr="00BA585E" w:rsidRDefault="00BA585E" w:rsidP="00BA585E">
      <w:pPr>
        <w:jc w:val="both"/>
        <w:rPr>
          <w:rFonts w:ascii="Times New Roman" w:hAnsi="Times New Roman" w:cs="Times New Roman"/>
          <w:b/>
          <w:sz w:val="24"/>
          <w:szCs w:val="24"/>
        </w:rPr>
      </w:pPr>
    </w:p>
    <w:p w14:paraId="73B91CA5" w14:textId="77777777" w:rsidR="00BA585E" w:rsidRPr="00BA585E" w:rsidRDefault="00BA585E" w:rsidP="00BA585E">
      <w:pPr>
        <w:ind w:left="1276" w:hanging="1276"/>
        <w:jc w:val="both"/>
        <w:rPr>
          <w:rFonts w:ascii="Times New Roman" w:hAnsi="Times New Roman" w:cs="Times New Roman"/>
          <w:iCs/>
        </w:rPr>
      </w:pPr>
      <w:r w:rsidRPr="00BA585E">
        <w:rPr>
          <w:rFonts w:ascii="Times New Roman" w:hAnsi="Times New Roman" w:cs="Times New Roman"/>
          <w:b/>
          <w:bCs/>
        </w:rPr>
        <w:t>PREDMET</w:t>
      </w:r>
      <w:r w:rsidRPr="00BA585E">
        <w:rPr>
          <w:rFonts w:ascii="Times New Roman" w:hAnsi="Times New Roman" w:cs="Times New Roman"/>
          <w:b/>
          <w:bCs/>
          <w:iCs/>
        </w:rPr>
        <w:t>:</w:t>
      </w:r>
      <w:r w:rsidRPr="00BA585E">
        <w:rPr>
          <w:rFonts w:ascii="Times New Roman" w:hAnsi="Times New Roman" w:cs="Times New Roman"/>
          <w:iCs/>
        </w:rPr>
        <w:t xml:space="preserve"> Obrazloženje Prijedloga III. Izmjena i dopuna Proračuna Grada Pregrade za 2025. godinu  </w:t>
      </w:r>
    </w:p>
    <w:p w14:paraId="1F8CD909" w14:textId="77777777" w:rsidR="00BA585E" w:rsidRPr="00BA585E" w:rsidRDefault="00BA585E" w:rsidP="00BA585E">
      <w:pPr>
        <w:ind w:left="1440" w:hanging="1440"/>
        <w:jc w:val="both"/>
        <w:rPr>
          <w:rFonts w:ascii="Times New Roman" w:hAnsi="Times New Roman" w:cs="Times New Roman"/>
          <w:b/>
          <w:bCs/>
          <w:i/>
        </w:rPr>
      </w:pPr>
      <w:r w:rsidRPr="00BA585E">
        <w:rPr>
          <w:rFonts w:ascii="Times New Roman" w:hAnsi="Times New Roman" w:cs="Times New Roman"/>
          <w:b/>
          <w:bCs/>
        </w:rPr>
        <w:t xml:space="preserve">                       </w:t>
      </w:r>
    </w:p>
    <w:p w14:paraId="796EE1BE" w14:textId="77777777" w:rsidR="00BA585E" w:rsidRPr="00BA585E" w:rsidRDefault="00BA585E" w:rsidP="00BA585E">
      <w:pPr>
        <w:jc w:val="both"/>
        <w:rPr>
          <w:rFonts w:ascii="Times New Roman" w:hAnsi="Times New Roman" w:cs="Times New Roman"/>
          <w:b/>
        </w:rPr>
      </w:pPr>
      <w:r w:rsidRPr="00BA585E">
        <w:rPr>
          <w:rFonts w:ascii="Times New Roman" w:hAnsi="Times New Roman" w:cs="Times New Roman"/>
          <w:b/>
          <w:bCs/>
          <w:i/>
        </w:rPr>
        <w:t xml:space="preserve">              </w:t>
      </w:r>
    </w:p>
    <w:p w14:paraId="2DD72E0F"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Sukladno članku 45. Zakona o proračunu („Narodne novine“ broj 144/21) izmjenama i dopunama proračuna pristupa se ukoliko se u tijeku proračunske godine pojave nove obveze ili smanje, odnosno povećaju prihodi.</w:t>
      </w:r>
    </w:p>
    <w:p w14:paraId="330ECEFD"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Izmjene i dopune Proračuna Grada Pregrade za 2025. godinu  sadrže novi plan prihoda i primitaka, rashoda i izdataka te obrazloženje.</w:t>
      </w:r>
    </w:p>
    <w:p w14:paraId="5A279C12" w14:textId="77777777" w:rsidR="00BA585E" w:rsidRPr="00BA585E" w:rsidRDefault="00BA585E" w:rsidP="00BA585E">
      <w:pPr>
        <w:spacing w:after="120"/>
        <w:jc w:val="both"/>
        <w:rPr>
          <w:rFonts w:ascii="Times New Roman" w:hAnsi="Times New Roman" w:cs="Times New Roman"/>
        </w:rPr>
      </w:pPr>
    </w:p>
    <w:p w14:paraId="3C9B486A" w14:textId="77777777" w:rsidR="00BA585E" w:rsidRPr="00BA585E" w:rsidRDefault="00BA585E" w:rsidP="00BA585E">
      <w:pPr>
        <w:spacing w:after="120"/>
        <w:jc w:val="both"/>
        <w:rPr>
          <w:rFonts w:ascii="Times New Roman" w:hAnsi="Times New Roman" w:cs="Times New Roman"/>
          <w:b/>
        </w:rPr>
      </w:pPr>
      <w:r w:rsidRPr="00BA585E">
        <w:rPr>
          <w:rFonts w:ascii="Times New Roman" w:hAnsi="Times New Roman" w:cs="Times New Roman"/>
          <w:b/>
        </w:rPr>
        <w:t>OPĆI DIO PRORAČUNA</w:t>
      </w:r>
    </w:p>
    <w:p w14:paraId="2C35D73C" w14:textId="77777777" w:rsidR="00BA585E" w:rsidRPr="00BA585E" w:rsidRDefault="00BA585E" w:rsidP="00BA585E">
      <w:pPr>
        <w:spacing w:after="120"/>
        <w:jc w:val="both"/>
        <w:rPr>
          <w:rFonts w:ascii="Times New Roman" w:hAnsi="Times New Roman" w:cs="Times New Roman"/>
          <w:b/>
        </w:rPr>
      </w:pPr>
    </w:p>
    <w:p w14:paraId="288EF2A3" w14:textId="77777777" w:rsidR="00BA585E" w:rsidRPr="00BA585E" w:rsidRDefault="00BA585E" w:rsidP="00BA585E">
      <w:pPr>
        <w:spacing w:after="120"/>
        <w:jc w:val="both"/>
        <w:rPr>
          <w:rFonts w:ascii="Times New Roman" w:hAnsi="Times New Roman" w:cs="Times New Roman"/>
          <w:b/>
        </w:rPr>
      </w:pPr>
      <w:r w:rsidRPr="00BA585E">
        <w:rPr>
          <w:rFonts w:ascii="Times New Roman" w:hAnsi="Times New Roman" w:cs="Times New Roman"/>
          <w:b/>
        </w:rPr>
        <w:t>UKUPNI PRIHODI I PRIMICI TE RASHODI I IZDACI</w:t>
      </w:r>
    </w:p>
    <w:p w14:paraId="0EFF28E4"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Planom proračuna od 11. prosinca 2024. godine utvrđen je proračun prihoda i primitaka za 2025. godinu u visini 14.123.830,11 EUR, rashoda i izdataka u visini 14.440.622,19 EUR s predviđenim manjkom 316.792,08 EUR. Preneseni višak iz prethodnih godina iznosi 316.792,08 EUR. I. izmjenama i dopunama proračuna donesenim 27. ožujka 2025. godine utvrđen je plan prihoda i primitaka proračuna u visini 16.055.926,62 EUR, plan rashoda i izdataka u visini 15.112.622,19 EUR, te planirani višak u iznosu 943.304,43 EUR. Preneseni manjak iz prethodnih godina iznosi 943.304,43 EUR. II. Izmjenama 09. rujna 2025. utvrđen je novi plan prihoda i primitaka proračuna u visini 17.067.626,77 EUR, plan rashoda u visini 16.156.222,43 EUR s predviđenim viškom od 911.404,34 EUR. </w:t>
      </w:r>
    </w:p>
    <w:p w14:paraId="6DD065DA"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Analizirajući izvršenje za dosadašnje razdoblje te procjenu do kraja godine predlaže se novi plan prihoda i primitaka proračuna u visini 16.703.793,26 EUR, plan rashoda u visini 15.792.388,92 EUR s predviđenim viškom od 911.404,34 EUR. Preneseni manjak iz 2024. godine iznosi 911.404,34 EUR.</w:t>
      </w:r>
    </w:p>
    <w:p w14:paraId="6EE050C8" w14:textId="77777777" w:rsidR="00BA585E" w:rsidRPr="00BA585E" w:rsidRDefault="00BA585E" w:rsidP="00BA585E">
      <w:pPr>
        <w:spacing w:after="120"/>
        <w:jc w:val="both"/>
        <w:rPr>
          <w:rFonts w:ascii="Times New Roman" w:hAnsi="Times New Roman" w:cs="Times New Roman"/>
          <w:b/>
        </w:rPr>
      </w:pPr>
    </w:p>
    <w:p w14:paraId="2E87FAC6" w14:textId="77777777" w:rsidR="00BA585E" w:rsidRPr="00BA585E" w:rsidRDefault="00BA585E" w:rsidP="00BA585E">
      <w:pPr>
        <w:spacing w:after="120"/>
        <w:jc w:val="both"/>
        <w:rPr>
          <w:rFonts w:ascii="Times New Roman" w:hAnsi="Times New Roman" w:cs="Times New Roman"/>
          <w:b/>
        </w:rPr>
      </w:pPr>
      <w:r w:rsidRPr="00BA585E">
        <w:rPr>
          <w:rFonts w:ascii="Times New Roman" w:hAnsi="Times New Roman" w:cs="Times New Roman"/>
          <w:b/>
        </w:rPr>
        <w:t>PRIHODI I PRIMICI</w:t>
      </w:r>
    </w:p>
    <w:p w14:paraId="31AC49FC" w14:textId="77777777" w:rsidR="00BA585E" w:rsidRPr="00BA585E" w:rsidRDefault="00BA585E" w:rsidP="00BA585E">
      <w:pPr>
        <w:spacing w:after="120"/>
        <w:jc w:val="both"/>
        <w:rPr>
          <w:rFonts w:ascii="Times New Roman" w:eastAsia="Arial" w:hAnsi="Times New Roman" w:cs="Times New Roman"/>
        </w:rPr>
      </w:pPr>
      <w:r w:rsidRPr="00BA585E">
        <w:rPr>
          <w:rFonts w:ascii="Times New Roman" w:eastAsia="Arial" w:hAnsi="Times New Roman" w:cs="Times New Roman"/>
        </w:rPr>
        <w:t xml:space="preserve">    Smanjenje ukupnog iznosa prihoda i primitaka predlaže se u iznosu 363.833,51 EUR (2,1 %) što se odnosi na:</w:t>
      </w:r>
    </w:p>
    <w:p w14:paraId="399F0A09" w14:textId="77777777" w:rsidR="00BA585E" w:rsidRPr="00BA585E" w:rsidRDefault="00BA585E" w:rsidP="00BA585E">
      <w:pPr>
        <w:numPr>
          <w:ilvl w:val="0"/>
          <w:numId w:val="5"/>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Povećanje prihoda poslovanja u visini od 51.166,49 EUR,</w:t>
      </w:r>
    </w:p>
    <w:p w14:paraId="2550CBAB" w14:textId="77777777" w:rsidR="00BA585E" w:rsidRPr="00BA585E" w:rsidRDefault="00BA585E" w:rsidP="00BA585E">
      <w:pPr>
        <w:numPr>
          <w:ilvl w:val="0"/>
          <w:numId w:val="1"/>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prihoda od nefinancijske imovine u iznosu od 15.000,00 EUR,</w:t>
      </w:r>
    </w:p>
    <w:p w14:paraId="27A23524" w14:textId="77777777" w:rsidR="00BA585E" w:rsidRPr="00BA585E" w:rsidRDefault="00BA585E" w:rsidP="00BA585E">
      <w:pPr>
        <w:numPr>
          <w:ilvl w:val="0"/>
          <w:numId w:val="1"/>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lastRenderedPageBreak/>
        <w:t>Smanjenje primitaka od zaduživanja u visini 400.000,00 EUR.</w:t>
      </w:r>
    </w:p>
    <w:p w14:paraId="14DD6DA3" w14:textId="77777777" w:rsidR="00BA585E" w:rsidRPr="00BA585E" w:rsidRDefault="00BA585E" w:rsidP="00BA585E">
      <w:pPr>
        <w:spacing w:after="120"/>
        <w:jc w:val="both"/>
        <w:rPr>
          <w:rFonts w:ascii="Times New Roman" w:hAnsi="Times New Roman" w:cs="Times New Roman"/>
          <w:b/>
        </w:rPr>
      </w:pPr>
      <w:r w:rsidRPr="00BA585E">
        <w:rPr>
          <w:rFonts w:ascii="Times New Roman" w:hAnsi="Times New Roman" w:cs="Times New Roman"/>
          <w:b/>
        </w:rPr>
        <w:t>Prihodi poslovanja</w:t>
      </w:r>
    </w:p>
    <w:p w14:paraId="0DC3CB9A"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Unutar prihoda poslovanja došlo je do određenih promjena po pojedinim stavkama proračuna. Predlaže se povećanje prihoda od poreza u iznosu od 123.400,00 EUR te smanjenje prihoda od pomoći u iznosu od 66.037,80 EUR. Nadalje, predlaže se smanjenje prihoda od upravnih i administrativnih pristojbi u iznosu od 7.000,00 EUR, kao i povećanje prihoda od prodaje proizvoda i roba u iznosu od 779,29 EUR. Također se predlaže povećanje prihoda od imovine u iznosu od 25,00 EUR.</w:t>
      </w:r>
    </w:p>
    <w:p w14:paraId="2B668E11"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Najveći dio smanjenja prihoda poslovanja odnosi se na umanjenje pomoći u iznosu od 66.037,80 EUR, što se prvenstveno odnosi na pomoći za fiskalnu održivost dječjih vrtića.</w:t>
      </w:r>
    </w:p>
    <w:p w14:paraId="1864E1B8"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Najveći dio povećanja prihoda odnosi se na rast prihoda od poreza u iznosu od 123.400,00 EUR sukladno dosadašnjem te očekivanom izvršenju do kraja 2025. godine.</w:t>
      </w:r>
    </w:p>
    <w:p w14:paraId="71340484" w14:textId="77777777" w:rsidR="00BA585E" w:rsidRPr="00BA585E" w:rsidRDefault="00BA585E" w:rsidP="00BA585E">
      <w:pPr>
        <w:spacing w:after="120"/>
        <w:jc w:val="both"/>
        <w:rPr>
          <w:rFonts w:ascii="Times New Roman" w:hAnsi="Times New Roman" w:cs="Times New Roman"/>
        </w:rPr>
      </w:pPr>
    </w:p>
    <w:p w14:paraId="739E3064" w14:textId="77777777" w:rsidR="00BA585E" w:rsidRPr="00BA585E" w:rsidRDefault="00BA585E" w:rsidP="00BA585E">
      <w:pPr>
        <w:spacing w:after="120"/>
        <w:jc w:val="both"/>
        <w:rPr>
          <w:rFonts w:ascii="Times New Roman" w:hAnsi="Times New Roman" w:cs="Times New Roman"/>
          <w:b/>
          <w:bCs/>
        </w:rPr>
      </w:pPr>
      <w:r w:rsidRPr="00BA585E">
        <w:rPr>
          <w:rFonts w:ascii="Times New Roman" w:hAnsi="Times New Roman" w:cs="Times New Roman"/>
          <w:b/>
          <w:bCs/>
        </w:rPr>
        <w:t xml:space="preserve">Primici od financijske imovine i zaduživanja </w:t>
      </w:r>
    </w:p>
    <w:p w14:paraId="16B350A9" w14:textId="77777777" w:rsidR="00BA585E" w:rsidRPr="00BA585E" w:rsidRDefault="00BA585E" w:rsidP="00BA585E">
      <w:pPr>
        <w:spacing w:after="120"/>
        <w:ind w:firstLine="284"/>
        <w:jc w:val="both"/>
        <w:rPr>
          <w:rFonts w:ascii="Times New Roman" w:hAnsi="Times New Roman" w:cs="Times New Roman"/>
        </w:rPr>
      </w:pPr>
      <w:bookmarkStart w:id="1" w:name="_Hlk207708397"/>
      <w:r w:rsidRPr="00BA585E">
        <w:rPr>
          <w:rFonts w:ascii="Times New Roman" w:hAnsi="Times New Roman" w:cs="Times New Roman"/>
        </w:rPr>
        <w:t xml:space="preserve">Predlaže se smanjenje primitaka od zaduživanja u iznosu od 400.000,00 EUR. Navedeno se odnosi na umanjenje planiranog zaduženja za projekt Izgradnja područnog objekta Dječjeg vrtića „Naša radost“ Pregrada u iznosu od 150.000,00 EUR, budući da se za realizaciju projekta očekuje niži iznos zaduženja od prvotno planiranog. Ostatak smanjenja od 250.000,00 EUR odnosi se na projekt Izgradnje biološkog bazena Pregrada s obzirom da se završetak projekta, a time i konačan iznos troškova, očekuje 2026. godine planirano zaduženje neće biti realizirano u predviđenom iznosu. </w:t>
      </w:r>
    </w:p>
    <w:p w14:paraId="782A1F42"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Planirano zaduživanje u 2025. godini iznosit će ukupno 4.400.000,00 eura i odnosi se na:</w:t>
      </w:r>
    </w:p>
    <w:p w14:paraId="02FE2C34" w14:textId="77777777" w:rsidR="00BA585E" w:rsidRPr="00BA585E" w:rsidRDefault="00BA585E" w:rsidP="00BA585E">
      <w:pPr>
        <w:numPr>
          <w:ilvl w:val="0"/>
          <w:numId w:val="4"/>
        </w:numPr>
        <w:spacing w:after="120"/>
        <w:contextualSpacing/>
        <w:jc w:val="both"/>
        <w:rPr>
          <w:rFonts w:ascii="Times New Roman" w:hAnsi="Times New Roman" w:cs="Times New Roman"/>
        </w:rPr>
      </w:pPr>
      <w:r w:rsidRPr="00BA585E">
        <w:rPr>
          <w:rFonts w:ascii="Times New Roman" w:hAnsi="Times New Roman" w:cs="Times New Roman"/>
        </w:rPr>
        <w:t xml:space="preserve">Izgradnja područnog objekta Dječjeg vrtića Naša radost </w:t>
      </w:r>
      <w:r w:rsidRPr="00BA585E">
        <w:rPr>
          <w:rFonts w:ascii="Times New Roman" w:hAnsi="Times New Roman" w:cs="Times New Roman"/>
        </w:rPr>
        <w:tab/>
        <w:t xml:space="preserve">2.300.000,00 EUR </w:t>
      </w:r>
    </w:p>
    <w:p w14:paraId="6BF278DE" w14:textId="77777777" w:rsidR="00BA585E" w:rsidRPr="00BA585E" w:rsidRDefault="00BA585E" w:rsidP="00BA585E">
      <w:pPr>
        <w:spacing w:after="120"/>
        <w:ind w:left="720"/>
        <w:contextualSpacing/>
        <w:jc w:val="both"/>
        <w:rPr>
          <w:rFonts w:ascii="Times New Roman" w:hAnsi="Times New Roman" w:cs="Times New Roman"/>
        </w:rPr>
      </w:pPr>
      <w:r w:rsidRPr="00BA585E">
        <w:rPr>
          <w:rFonts w:ascii="Times New Roman" w:hAnsi="Times New Roman" w:cs="Times New Roman"/>
        </w:rPr>
        <w:t>(smanjenje od 150.000,00 EUR u odnosu na plan),</w:t>
      </w:r>
    </w:p>
    <w:p w14:paraId="5013BC69" w14:textId="77777777" w:rsidR="00BA585E" w:rsidRPr="00BA585E" w:rsidRDefault="00BA585E" w:rsidP="00BA585E">
      <w:pPr>
        <w:numPr>
          <w:ilvl w:val="0"/>
          <w:numId w:val="4"/>
        </w:numPr>
        <w:spacing w:after="120"/>
        <w:contextualSpacing/>
        <w:jc w:val="both"/>
        <w:rPr>
          <w:rFonts w:ascii="Times New Roman" w:hAnsi="Times New Roman" w:cs="Times New Roman"/>
        </w:rPr>
      </w:pPr>
      <w:r w:rsidRPr="00BA585E">
        <w:rPr>
          <w:rFonts w:ascii="Times New Roman" w:hAnsi="Times New Roman" w:cs="Times New Roman"/>
        </w:rPr>
        <w:t xml:space="preserve">Uređenje pomoćnog igrališta pri NK Pregrada </w:t>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t xml:space="preserve">1.000.000,00 EUR </w:t>
      </w:r>
    </w:p>
    <w:p w14:paraId="202FD7F2" w14:textId="77777777" w:rsidR="00BA585E" w:rsidRPr="00BA585E" w:rsidRDefault="00BA585E" w:rsidP="00BA585E">
      <w:pPr>
        <w:spacing w:after="120"/>
        <w:ind w:left="720"/>
        <w:contextualSpacing/>
        <w:jc w:val="both"/>
        <w:rPr>
          <w:rFonts w:ascii="Times New Roman" w:hAnsi="Times New Roman" w:cs="Times New Roman"/>
        </w:rPr>
      </w:pPr>
      <w:r w:rsidRPr="00BA585E">
        <w:rPr>
          <w:rFonts w:ascii="Times New Roman" w:hAnsi="Times New Roman" w:cs="Times New Roman"/>
        </w:rPr>
        <w:t xml:space="preserve">(nema promjene u odnosu na plan), </w:t>
      </w:r>
    </w:p>
    <w:p w14:paraId="667C238C" w14:textId="77777777" w:rsidR="00BA585E" w:rsidRPr="00BA585E" w:rsidRDefault="00BA585E" w:rsidP="00BA585E">
      <w:pPr>
        <w:numPr>
          <w:ilvl w:val="0"/>
          <w:numId w:val="4"/>
        </w:numPr>
        <w:spacing w:after="120"/>
        <w:contextualSpacing/>
        <w:jc w:val="both"/>
        <w:rPr>
          <w:rFonts w:ascii="Times New Roman" w:hAnsi="Times New Roman" w:cs="Times New Roman"/>
        </w:rPr>
      </w:pPr>
      <w:r w:rsidRPr="00BA585E">
        <w:rPr>
          <w:rFonts w:ascii="Times New Roman" w:hAnsi="Times New Roman" w:cs="Times New Roman"/>
        </w:rPr>
        <w:t xml:space="preserve">Poticanje razvoja turizma </w:t>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t xml:space="preserve">   150.000,00 EUR </w:t>
      </w:r>
    </w:p>
    <w:p w14:paraId="436C9A62" w14:textId="77777777" w:rsidR="00BA585E" w:rsidRPr="00BA585E" w:rsidRDefault="00BA585E" w:rsidP="00BA585E">
      <w:pPr>
        <w:spacing w:after="120"/>
        <w:ind w:left="720"/>
        <w:contextualSpacing/>
        <w:jc w:val="both"/>
        <w:rPr>
          <w:rFonts w:ascii="Times New Roman" w:hAnsi="Times New Roman" w:cs="Times New Roman"/>
        </w:rPr>
      </w:pPr>
      <w:r w:rsidRPr="00BA585E">
        <w:rPr>
          <w:rFonts w:ascii="Times New Roman" w:hAnsi="Times New Roman" w:cs="Times New Roman"/>
        </w:rPr>
        <w:t xml:space="preserve">(nema promjene u odnosu na plan), </w:t>
      </w:r>
    </w:p>
    <w:p w14:paraId="386B8A5A" w14:textId="77777777" w:rsidR="00BA585E" w:rsidRPr="00BA585E" w:rsidRDefault="00BA585E" w:rsidP="00BA585E">
      <w:pPr>
        <w:numPr>
          <w:ilvl w:val="0"/>
          <w:numId w:val="4"/>
        </w:numPr>
        <w:spacing w:after="120"/>
        <w:contextualSpacing/>
        <w:jc w:val="both"/>
        <w:rPr>
          <w:rFonts w:ascii="Times New Roman" w:hAnsi="Times New Roman" w:cs="Times New Roman"/>
        </w:rPr>
      </w:pPr>
      <w:r w:rsidRPr="00BA585E">
        <w:rPr>
          <w:rFonts w:ascii="Times New Roman" w:hAnsi="Times New Roman" w:cs="Times New Roman"/>
        </w:rPr>
        <w:t xml:space="preserve">Održavanje komunalne infrastrukture </w:t>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t xml:space="preserve">    </w:t>
      </w:r>
      <w:r w:rsidRPr="00BA585E">
        <w:rPr>
          <w:rFonts w:ascii="Times New Roman" w:hAnsi="Times New Roman" w:cs="Times New Roman"/>
        </w:rPr>
        <w:tab/>
        <w:t xml:space="preserve">   400.000,00 EUR </w:t>
      </w:r>
    </w:p>
    <w:p w14:paraId="10A775FD" w14:textId="77777777" w:rsidR="00BA585E" w:rsidRPr="00BA585E" w:rsidRDefault="00BA585E" w:rsidP="00BA585E">
      <w:pPr>
        <w:spacing w:after="120"/>
        <w:ind w:left="720"/>
        <w:contextualSpacing/>
        <w:jc w:val="both"/>
        <w:rPr>
          <w:rFonts w:ascii="Times New Roman" w:hAnsi="Times New Roman" w:cs="Times New Roman"/>
        </w:rPr>
      </w:pPr>
      <w:r w:rsidRPr="00BA585E">
        <w:rPr>
          <w:rFonts w:ascii="Times New Roman" w:hAnsi="Times New Roman" w:cs="Times New Roman"/>
        </w:rPr>
        <w:t xml:space="preserve">(nema promjene u odnosu na plan)   </w:t>
      </w:r>
    </w:p>
    <w:p w14:paraId="036635D8" w14:textId="77777777" w:rsidR="00BA585E" w:rsidRPr="00BA585E" w:rsidRDefault="00BA585E" w:rsidP="00BA585E">
      <w:pPr>
        <w:numPr>
          <w:ilvl w:val="0"/>
          <w:numId w:val="4"/>
        </w:numPr>
        <w:spacing w:after="120"/>
        <w:contextualSpacing/>
        <w:jc w:val="both"/>
        <w:rPr>
          <w:rFonts w:ascii="Times New Roman" w:hAnsi="Times New Roman" w:cs="Times New Roman"/>
        </w:rPr>
      </w:pPr>
      <w:r w:rsidRPr="00BA585E">
        <w:rPr>
          <w:rFonts w:ascii="Times New Roman" w:hAnsi="Times New Roman" w:cs="Times New Roman"/>
        </w:rPr>
        <w:t xml:space="preserve">Asfaltiranje cesta i ulica u iznosu </w:t>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t xml:space="preserve">   500.000,00 EUR </w:t>
      </w:r>
    </w:p>
    <w:p w14:paraId="032C4529" w14:textId="77777777" w:rsidR="00BA585E" w:rsidRPr="00BA585E" w:rsidRDefault="00BA585E" w:rsidP="00BA585E">
      <w:pPr>
        <w:spacing w:after="120"/>
        <w:ind w:left="720"/>
        <w:contextualSpacing/>
        <w:jc w:val="both"/>
        <w:rPr>
          <w:rFonts w:ascii="Times New Roman" w:hAnsi="Times New Roman" w:cs="Times New Roman"/>
        </w:rPr>
      </w:pPr>
      <w:r w:rsidRPr="00BA585E">
        <w:rPr>
          <w:rFonts w:ascii="Times New Roman" w:hAnsi="Times New Roman" w:cs="Times New Roman"/>
        </w:rPr>
        <w:t>(nema promjena u odnosu na plan)</w:t>
      </w:r>
    </w:p>
    <w:p w14:paraId="5465F762" w14:textId="77777777" w:rsidR="00BA585E" w:rsidRPr="00BA585E" w:rsidRDefault="00BA585E" w:rsidP="00BA585E">
      <w:pPr>
        <w:numPr>
          <w:ilvl w:val="0"/>
          <w:numId w:val="4"/>
        </w:numPr>
        <w:spacing w:after="120"/>
        <w:contextualSpacing/>
        <w:jc w:val="both"/>
        <w:rPr>
          <w:rFonts w:ascii="Times New Roman" w:hAnsi="Times New Roman" w:cs="Times New Roman"/>
        </w:rPr>
      </w:pPr>
      <w:r w:rsidRPr="00BA585E">
        <w:rPr>
          <w:rFonts w:ascii="Times New Roman" w:hAnsi="Times New Roman" w:cs="Times New Roman"/>
        </w:rPr>
        <w:t xml:space="preserve">Izgradnja i opremanje biološkog bazena </w:t>
      </w:r>
      <w:r w:rsidRPr="00BA585E">
        <w:rPr>
          <w:rFonts w:ascii="Times New Roman" w:hAnsi="Times New Roman" w:cs="Times New Roman"/>
        </w:rPr>
        <w:tab/>
      </w:r>
      <w:r w:rsidRPr="00BA585E">
        <w:rPr>
          <w:rFonts w:ascii="Times New Roman" w:hAnsi="Times New Roman" w:cs="Times New Roman"/>
        </w:rPr>
        <w:tab/>
      </w:r>
      <w:r w:rsidRPr="00BA585E">
        <w:rPr>
          <w:rFonts w:ascii="Times New Roman" w:hAnsi="Times New Roman" w:cs="Times New Roman"/>
        </w:rPr>
        <w:tab/>
        <w:t xml:space="preserve">    50.000,00 EUR </w:t>
      </w:r>
    </w:p>
    <w:p w14:paraId="66D03B00" w14:textId="77777777" w:rsidR="00BA585E" w:rsidRPr="00BA585E" w:rsidRDefault="00BA585E" w:rsidP="00BA585E">
      <w:pPr>
        <w:spacing w:after="120"/>
        <w:ind w:left="720"/>
        <w:contextualSpacing/>
        <w:jc w:val="both"/>
        <w:rPr>
          <w:rFonts w:ascii="Times New Roman" w:hAnsi="Times New Roman" w:cs="Times New Roman"/>
        </w:rPr>
      </w:pPr>
      <w:r w:rsidRPr="00BA585E">
        <w:rPr>
          <w:rFonts w:ascii="Times New Roman" w:hAnsi="Times New Roman" w:cs="Times New Roman"/>
        </w:rPr>
        <w:t>(smanjenje 250.000,00 u odnosu na plan),</w:t>
      </w:r>
    </w:p>
    <w:bookmarkEnd w:id="1"/>
    <w:p w14:paraId="5D745C05" w14:textId="77777777" w:rsidR="00BA585E" w:rsidRPr="00BA585E" w:rsidRDefault="00BA585E" w:rsidP="00BA585E">
      <w:pPr>
        <w:keepNext/>
        <w:overflowPunct w:val="0"/>
        <w:autoSpaceDE w:val="0"/>
        <w:autoSpaceDN w:val="0"/>
        <w:adjustRightInd w:val="0"/>
        <w:spacing w:after="120"/>
        <w:textAlignment w:val="baseline"/>
        <w:outlineLvl w:val="1"/>
        <w:rPr>
          <w:rFonts w:ascii="Times New Roman" w:eastAsia="Times New Roman" w:hAnsi="Times New Roman" w:cs="Times New Roman"/>
          <w:b/>
          <w:noProof w:val="0"/>
          <w:lang w:eastAsia="hr-HR"/>
        </w:rPr>
      </w:pPr>
    </w:p>
    <w:p w14:paraId="53FB10AB" w14:textId="77777777" w:rsidR="00BA585E" w:rsidRPr="00BA585E" w:rsidRDefault="00BA585E" w:rsidP="00BA585E">
      <w:pPr>
        <w:keepNext/>
        <w:overflowPunct w:val="0"/>
        <w:autoSpaceDE w:val="0"/>
        <w:autoSpaceDN w:val="0"/>
        <w:adjustRightInd w:val="0"/>
        <w:spacing w:after="120"/>
        <w:textAlignment w:val="baseline"/>
        <w:outlineLvl w:val="1"/>
        <w:rPr>
          <w:rFonts w:ascii="Times New Roman" w:eastAsia="Times New Roman" w:hAnsi="Times New Roman" w:cs="Times New Roman"/>
          <w:b/>
          <w:noProof w:val="0"/>
          <w:lang w:eastAsia="hr-HR"/>
        </w:rPr>
      </w:pPr>
      <w:r w:rsidRPr="00BA585E">
        <w:rPr>
          <w:rFonts w:ascii="Times New Roman" w:eastAsia="Times New Roman" w:hAnsi="Times New Roman" w:cs="Times New Roman"/>
          <w:b/>
          <w:noProof w:val="0"/>
          <w:lang w:eastAsia="hr-HR"/>
        </w:rPr>
        <w:t>RASHODI I IZDACI</w:t>
      </w:r>
    </w:p>
    <w:p w14:paraId="61BB5CB1"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Sukladno smanjenim prihodima i primicima predlaže se i novi raspored sredstava odnosno smanjenje rashoda i izdataka za sveukupno 363.833,51 EUR (2,3 %) što se odnosi na: </w:t>
      </w:r>
    </w:p>
    <w:p w14:paraId="6BDFD3B5" w14:textId="77777777" w:rsidR="00BA585E" w:rsidRPr="00BA585E" w:rsidRDefault="00BA585E" w:rsidP="00BA585E">
      <w:pPr>
        <w:numPr>
          <w:ilvl w:val="0"/>
          <w:numId w:val="1"/>
        </w:numPr>
        <w:spacing w:after="120"/>
        <w:contextualSpacing/>
        <w:jc w:val="both"/>
        <w:rPr>
          <w:rFonts w:ascii="Times New Roman" w:hAnsi="Times New Roman" w:cs="Times New Roman"/>
        </w:rPr>
      </w:pPr>
      <w:r w:rsidRPr="00BA585E">
        <w:rPr>
          <w:rFonts w:ascii="Times New Roman" w:hAnsi="Times New Roman" w:cs="Times New Roman"/>
        </w:rPr>
        <w:t>Povećanje rashoda poslovanja u visini od 51.654,90 EUR</w:t>
      </w:r>
    </w:p>
    <w:p w14:paraId="04C9A5B1" w14:textId="77777777" w:rsidR="00BA585E" w:rsidRPr="00BA585E" w:rsidRDefault="00BA585E" w:rsidP="00BA585E">
      <w:pPr>
        <w:numPr>
          <w:ilvl w:val="0"/>
          <w:numId w:val="1"/>
        </w:numPr>
        <w:spacing w:after="120"/>
        <w:contextualSpacing/>
        <w:jc w:val="both"/>
        <w:rPr>
          <w:rFonts w:ascii="Times New Roman" w:hAnsi="Times New Roman" w:cs="Times New Roman"/>
        </w:rPr>
      </w:pPr>
      <w:r w:rsidRPr="00BA585E">
        <w:rPr>
          <w:rFonts w:ascii="Times New Roman" w:hAnsi="Times New Roman" w:cs="Times New Roman"/>
        </w:rPr>
        <w:t>Smanjenje rashoda za nabavu nefinancijske imovine u iznosu od 415.488,41 EUR</w:t>
      </w:r>
    </w:p>
    <w:p w14:paraId="46E6302C"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w:t>
      </w:r>
    </w:p>
    <w:p w14:paraId="07D2DCA8" w14:textId="77777777" w:rsidR="00BA585E" w:rsidRPr="00BA585E" w:rsidRDefault="00BA585E" w:rsidP="00BA585E">
      <w:pPr>
        <w:spacing w:after="120"/>
        <w:jc w:val="both"/>
        <w:rPr>
          <w:rFonts w:ascii="Times New Roman" w:hAnsi="Times New Roman" w:cs="Times New Roman"/>
          <w:b/>
          <w:bCs/>
        </w:rPr>
      </w:pPr>
      <w:r w:rsidRPr="00BA585E">
        <w:rPr>
          <w:rFonts w:ascii="Times New Roman" w:hAnsi="Times New Roman" w:cs="Times New Roman"/>
          <w:b/>
          <w:bCs/>
        </w:rPr>
        <w:t xml:space="preserve">POSEBNI DIO PRORAČUNA </w:t>
      </w:r>
    </w:p>
    <w:p w14:paraId="3F67D63F" w14:textId="77777777" w:rsidR="00BA585E" w:rsidRPr="00BA585E" w:rsidRDefault="00BA585E" w:rsidP="00BA585E">
      <w:pPr>
        <w:spacing w:after="120"/>
        <w:contextualSpacing/>
        <w:jc w:val="both"/>
        <w:rPr>
          <w:rFonts w:ascii="Times New Roman" w:hAnsi="Times New Roman" w:cs="Times New Roman"/>
          <w:b/>
          <w:bCs/>
        </w:rPr>
      </w:pPr>
    </w:p>
    <w:p w14:paraId="0D931817" w14:textId="77777777" w:rsidR="00BA585E" w:rsidRPr="00BA585E" w:rsidRDefault="00BA585E" w:rsidP="00BA585E">
      <w:pPr>
        <w:spacing w:after="120"/>
        <w:contextualSpacing/>
        <w:jc w:val="both"/>
        <w:rPr>
          <w:rFonts w:ascii="Times New Roman" w:hAnsi="Times New Roman" w:cs="Times New Roman"/>
        </w:rPr>
      </w:pPr>
      <w:r w:rsidRPr="00BA585E">
        <w:rPr>
          <w:rFonts w:ascii="Times New Roman" w:hAnsi="Times New Roman" w:cs="Times New Roman"/>
        </w:rPr>
        <w:t xml:space="preserve">      Sukladno smanjenim prihodima predlaže se i novi raspored sredstava odnosno smanjenje rashoda i izdataka u iznosu od 363.833,51 EUR (2,3%).</w:t>
      </w:r>
    </w:p>
    <w:p w14:paraId="5F0FDEBB" w14:textId="77777777" w:rsidR="00BA585E" w:rsidRPr="00BA585E" w:rsidRDefault="00BA585E" w:rsidP="00BA585E">
      <w:pPr>
        <w:spacing w:after="120"/>
        <w:contextualSpacing/>
        <w:jc w:val="both"/>
        <w:rPr>
          <w:rFonts w:ascii="Times New Roman" w:hAnsi="Times New Roman" w:cs="Times New Roman"/>
        </w:rPr>
      </w:pPr>
    </w:p>
    <w:p w14:paraId="7EE0847F"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U okviru ukupnih, najznačajnije izmjene odnose se na:</w:t>
      </w:r>
    </w:p>
    <w:p w14:paraId="0647F0CE"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izgradnju biološkog bazena u iznosu od 250.000,00 EUR,</w:t>
      </w:r>
    </w:p>
    <w:p w14:paraId="10EDBB46"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projekt Izgradnje područnog objekta Dječjeg vrtića Naša radost u iznosu od 150.000,00 EUR,</w:t>
      </w:r>
    </w:p>
    <w:p w14:paraId="0B3614E5"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lastRenderedPageBreak/>
        <w:t>smanjenje planiranih sredstava za sanaciju šteta od elementarnih nepogoda u iznosu od 20.000,00 EUR,</w:t>
      </w:r>
    </w:p>
    <w:p w14:paraId="34CC4BF7"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razvoj i upravljanje sustavom vodoopskrbe i odvodnje u iznosu od 15.000,00 EUR,</w:t>
      </w:r>
    </w:p>
    <w:p w14:paraId="1C8B141B"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projekt Autohtona zagorska klet u iznosu  od 13.000,00 EUR,</w:t>
      </w:r>
    </w:p>
    <w:p w14:paraId="1E8F0D54" w14:textId="77777777" w:rsidR="00BA585E" w:rsidRPr="00BA585E" w:rsidRDefault="00BA585E" w:rsidP="00BA585E">
      <w:pPr>
        <w:numPr>
          <w:ilvl w:val="0"/>
          <w:numId w:val="3"/>
        </w:numPr>
        <w:overflowPunct w:val="0"/>
        <w:autoSpaceDE w:val="0"/>
        <w:autoSpaceDN w:val="0"/>
        <w:adjustRightInd w:val="0"/>
        <w:spacing w:after="120"/>
        <w:ind w:left="708" w:hanging="348"/>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projekt dogradnje Glazbene škole u Pregradi u iznosu od 10.000,00 EUR,</w:t>
      </w:r>
    </w:p>
    <w:p w14:paraId="70FF07DC"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projekt Uređenje zgrade i zemljišta EMKA u iznosu od 10.000,00 EUR,</w:t>
      </w:r>
    </w:p>
    <w:p w14:paraId="02DD738B"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smanjenje planiranih sredstava za Energetsku obnovu Kuće Janka Leskovara u iznosu od 10.000,00 EUR,</w:t>
      </w:r>
    </w:p>
    <w:p w14:paraId="04A64F47"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povećanje planiranih sredstava za poticanje razvoja turizma u iznosu od 70.000,00 EUR,</w:t>
      </w:r>
    </w:p>
    <w:p w14:paraId="7B3BF79C"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 xml:space="preserve">povećanje sredstava za program socijalne skrbi u iznosu od 40.000,00 EUR. Navedeno se odnosi na povećanje rashoda za projekt Centar za starije osobe Pregrada tj. za kupnju zemljišta, </w:t>
      </w:r>
    </w:p>
    <w:p w14:paraId="469721EF"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povećanje planiranih sredstava za veterinarske usluge u iznosu od 31.000,00 EUR od čega se velik dio odnosi na financiranje skloništa za zbrinjavanje pasa,</w:t>
      </w:r>
    </w:p>
    <w:p w14:paraId="2EFDABB6"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povećanje planiranih sredstava za projekt Kino dvorana u iznosu od 13.000,00 EUR,</w:t>
      </w:r>
    </w:p>
    <w:p w14:paraId="54B12F72" w14:textId="77777777" w:rsidR="00BA585E" w:rsidRPr="00BA585E" w:rsidRDefault="00BA585E" w:rsidP="00BA585E">
      <w:pPr>
        <w:numPr>
          <w:ilvl w:val="0"/>
          <w:numId w:val="3"/>
        </w:numPr>
        <w:overflowPunct w:val="0"/>
        <w:autoSpaceDE w:val="0"/>
        <w:autoSpaceDN w:val="0"/>
        <w:adjustRightInd w:val="0"/>
        <w:spacing w:after="120"/>
        <w:contextualSpacing/>
        <w:jc w:val="both"/>
        <w:textAlignment w:val="baseline"/>
        <w:rPr>
          <w:rFonts w:ascii="Times New Roman" w:hAnsi="Times New Roman" w:cs="Times New Roman"/>
        </w:rPr>
      </w:pPr>
      <w:r w:rsidRPr="00BA585E">
        <w:rPr>
          <w:rFonts w:ascii="Times New Roman" w:hAnsi="Times New Roman" w:cs="Times New Roman"/>
        </w:rPr>
        <w:t>povećanje planiranih sredstava za sanaciju divljih odlagališta i drugi troškovi vezani za otpad u iznosu od 10.000,00 EUR.</w:t>
      </w:r>
    </w:p>
    <w:p w14:paraId="2C760973" w14:textId="77777777" w:rsidR="00BA585E" w:rsidRPr="00BA585E" w:rsidRDefault="00BA585E" w:rsidP="00BA585E">
      <w:pPr>
        <w:spacing w:after="120"/>
        <w:contextualSpacing/>
        <w:jc w:val="both"/>
        <w:rPr>
          <w:rFonts w:ascii="Times New Roman" w:hAnsi="Times New Roman" w:cs="Times New Roman"/>
          <w:b/>
          <w:bCs/>
          <w:u w:val="single"/>
        </w:rPr>
      </w:pPr>
    </w:p>
    <w:p w14:paraId="47553CDF" w14:textId="77777777" w:rsidR="00BA585E" w:rsidRPr="00BA585E" w:rsidRDefault="00BA585E" w:rsidP="00BA585E">
      <w:pPr>
        <w:spacing w:after="120"/>
        <w:rPr>
          <w:rFonts w:ascii="Times New Roman" w:hAnsi="Times New Roman" w:cs="Times New Roman"/>
          <w:b/>
          <w:bCs/>
          <w:u w:val="single"/>
        </w:rPr>
      </w:pPr>
      <w:r w:rsidRPr="00BA585E">
        <w:rPr>
          <w:rFonts w:ascii="Times New Roman" w:hAnsi="Times New Roman" w:cs="Times New Roman"/>
          <w:b/>
          <w:bCs/>
          <w:u w:val="single"/>
        </w:rPr>
        <w:t>Proračunski korisnici grada Pregrade</w:t>
      </w:r>
    </w:p>
    <w:p w14:paraId="2C0D046A" w14:textId="77777777" w:rsidR="00BA585E" w:rsidRPr="00BA585E" w:rsidRDefault="00BA585E" w:rsidP="00BA585E">
      <w:pPr>
        <w:spacing w:after="120"/>
        <w:rPr>
          <w:rFonts w:ascii="Times New Roman" w:hAnsi="Times New Roman" w:cs="Times New Roman"/>
          <w:b/>
          <w:bCs/>
          <w:u w:val="single"/>
        </w:rPr>
      </w:pPr>
    </w:p>
    <w:p w14:paraId="0A6F2257" w14:textId="77777777" w:rsidR="00BA585E" w:rsidRPr="00BA585E" w:rsidRDefault="00BA585E" w:rsidP="00BA585E">
      <w:pPr>
        <w:spacing w:after="120"/>
        <w:rPr>
          <w:rFonts w:ascii="Times New Roman" w:hAnsi="Times New Roman" w:cs="Times New Roman"/>
          <w:b/>
          <w:bCs/>
          <w:u w:val="single"/>
        </w:rPr>
      </w:pPr>
      <w:r w:rsidRPr="00BA585E">
        <w:rPr>
          <w:rFonts w:ascii="Times New Roman" w:hAnsi="Times New Roman" w:cs="Times New Roman"/>
          <w:b/>
          <w:bCs/>
          <w:u w:val="single"/>
        </w:rPr>
        <w:t xml:space="preserve">Gradska knjižnica </w:t>
      </w:r>
    </w:p>
    <w:p w14:paraId="64851030" w14:textId="77777777" w:rsidR="00BA585E" w:rsidRPr="00BA585E" w:rsidRDefault="00BA585E" w:rsidP="00BA585E">
      <w:pPr>
        <w:spacing w:after="120"/>
        <w:ind w:firstLine="708"/>
        <w:rPr>
          <w:rFonts w:ascii="Times New Roman" w:hAnsi="Times New Roman" w:cs="Times New Roman"/>
          <w:bCs/>
        </w:rPr>
      </w:pPr>
      <w:r w:rsidRPr="00BA585E">
        <w:rPr>
          <w:rFonts w:ascii="Times New Roman" w:hAnsi="Times New Roman" w:cs="Times New Roman"/>
          <w:bCs/>
        </w:rPr>
        <w:t>II. izmjenama i dopunama financijskog plana predlaže se plan prihoda u visini 156.146,33 EUR, rashoda poslovanja 122.010,00 EUR i rashoda za nabavu nefinancijske imovine u iznosu od 34.136,33 EUR.</w:t>
      </w:r>
    </w:p>
    <w:p w14:paraId="5FCADE32" w14:textId="77777777" w:rsidR="00BA585E" w:rsidRPr="00BA585E" w:rsidRDefault="00BA585E" w:rsidP="00BA585E">
      <w:pPr>
        <w:spacing w:after="120"/>
        <w:rPr>
          <w:rFonts w:ascii="Times New Roman" w:hAnsi="Times New Roman" w:cs="Times New Roman"/>
          <w:bCs/>
        </w:rPr>
      </w:pPr>
      <w:r w:rsidRPr="00BA585E">
        <w:rPr>
          <w:rFonts w:ascii="Times New Roman" w:hAnsi="Times New Roman" w:cs="Times New Roman"/>
          <w:bCs/>
        </w:rPr>
        <w:t xml:space="preserve">       Plan prihoda se sastoji od prihoda iz nadležnog proračuna (Grad Pregrada) u visini 124.761,00 EUR, od pomoći iz nenadležnih proračuna ( Ministarstva kulture i medija 17.200,00 EUR i Krapinsko- zagorske županije u visini od 700,00 EUR, prihodi po posebnim propisima (članarina i zakasnina) u visini 3.010,00 EUR, prihodi od tekućih prijenosa između proračunskih korisnika temeljem prijenosa EU sredstava u visini od 6.000,00 EUR, donacija u iznosu od 300,00 EUR te viška iz prethodnih godina u iznosu od 4.175,33 EUR.</w:t>
      </w:r>
    </w:p>
    <w:p w14:paraId="04BB1F6D" w14:textId="77777777" w:rsidR="00BA585E" w:rsidRPr="00BA585E" w:rsidRDefault="00BA585E" w:rsidP="00BA585E">
      <w:pPr>
        <w:spacing w:after="120"/>
        <w:ind w:firstLine="708"/>
        <w:rPr>
          <w:rFonts w:ascii="Times New Roman" w:hAnsi="Times New Roman" w:cs="Times New Roman"/>
          <w:bCs/>
        </w:rPr>
      </w:pPr>
      <w:r w:rsidRPr="00BA585E">
        <w:rPr>
          <w:rFonts w:ascii="Times New Roman" w:hAnsi="Times New Roman" w:cs="Times New Roman"/>
          <w:bCs/>
        </w:rPr>
        <w:t>Plan rashoda sastoji se od rashoda poslovanja u iznosu od 122.010,00 EUR te rashoda za nabavu nefinancijske imovine u iznosu od 34.136,33 EUR.</w:t>
      </w:r>
    </w:p>
    <w:p w14:paraId="19B1445C" w14:textId="77777777" w:rsidR="00BA585E" w:rsidRPr="00BA585E" w:rsidRDefault="00BA585E" w:rsidP="00BA585E">
      <w:pPr>
        <w:spacing w:after="120"/>
        <w:ind w:firstLine="708"/>
        <w:rPr>
          <w:rFonts w:ascii="Times New Roman" w:hAnsi="Times New Roman" w:cs="Times New Roman"/>
          <w:bCs/>
        </w:rPr>
      </w:pPr>
      <w:r w:rsidRPr="00BA585E">
        <w:rPr>
          <w:rFonts w:ascii="Times New Roman" w:hAnsi="Times New Roman" w:cs="Times New Roman"/>
          <w:bCs/>
        </w:rPr>
        <w:t>U II. izmjenama i dopunama Financijskog plana pristupilo se manjim korekcijama između stavaka, i to:</w:t>
      </w:r>
    </w:p>
    <w:p w14:paraId="409833E5" w14:textId="77777777" w:rsidR="00BA585E" w:rsidRPr="00BA585E" w:rsidRDefault="00BA585E" w:rsidP="00BA585E">
      <w:pPr>
        <w:spacing w:after="120"/>
        <w:ind w:firstLine="708"/>
        <w:rPr>
          <w:rFonts w:ascii="Times New Roman" w:hAnsi="Times New Roman" w:cs="Times New Roman"/>
          <w:bCs/>
        </w:rPr>
      </w:pPr>
      <w:r w:rsidRPr="00BA585E">
        <w:rPr>
          <w:rFonts w:ascii="Times New Roman" w:hAnsi="Times New Roman" w:cs="Times New Roman"/>
          <w:bCs/>
        </w:rPr>
        <w:t>- kod prihoda iz nadležnog proračuna:</w:t>
      </w:r>
    </w:p>
    <w:p w14:paraId="2A0BB40E" w14:textId="77777777" w:rsidR="00BA585E" w:rsidRPr="00BA585E" w:rsidRDefault="00BA585E" w:rsidP="00BA585E">
      <w:pPr>
        <w:spacing w:after="120"/>
        <w:rPr>
          <w:rFonts w:ascii="Times New Roman" w:hAnsi="Times New Roman" w:cs="Times New Roman"/>
          <w:bCs/>
        </w:rPr>
      </w:pPr>
      <w:r w:rsidRPr="00BA585E">
        <w:rPr>
          <w:rFonts w:ascii="Times New Roman" w:hAnsi="Times New Roman" w:cs="Times New Roman"/>
          <w:bCs/>
        </w:rPr>
        <w:tab/>
        <w:t>Umanjeni su ukupni rashodi za 22.900,00 eura. Na troškovima za plaću umanjeno je 20.900,00 eura iz razloga što je na plaćama bila planirana plaća za troje zaposlenih, od čega je jedna zaposlenica na dugotrajnom bolovanju, te njezin udio u planiranom iznosu plaća nije bio realiziran.</w:t>
      </w:r>
    </w:p>
    <w:p w14:paraId="1E074B17" w14:textId="77777777" w:rsidR="00BA585E" w:rsidRPr="00BA585E" w:rsidRDefault="00BA585E" w:rsidP="00BA585E">
      <w:pPr>
        <w:spacing w:after="120"/>
        <w:jc w:val="both"/>
        <w:rPr>
          <w:rFonts w:ascii="Times New Roman" w:hAnsi="Times New Roman" w:cs="Times New Roman"/>
          <w:b/>
          <w:bCs/>
          <w:u w:val="single"/>
        </w:rPr>
      </w:pPr>
    </w:p>
    <w:p w14:paraId="18D86835" w14:textId="77777777" w:rsidR="00BA585E" w:rsidRPr="00BA585E" w:rsidRDefault="00BA585E" w:rsidP="00BA585E">
      <w:pPr>
        <w:spacing w:after="120"/>
        <w:jc w:val="both"/>
        <w:rPr>
          <w:rFonts w:ascii="Times New Roman" w:hAnsi="Times New Roman" w:cs="Times New Roman"/>
          <w:b/>
          <w:bCs/>
          <w:u w:val="single"/>
        </w:rPr>
      </w:pPr>
      <w:r w:rsidRPr="00BA585E">
        <w:rPr>
          <w:rFonts w:ascii="Times New Roman" w:hAnsi="Times New Roman" w:cs="Times New Roman"/>
          <w:b/>
          <w:bCs/>
          <w:u w:val="single"/>
        </w:rPr>
        <w:t>Pučko otvoreno učilište Pregrada</w:t>
      </w:r>
    </w:p>
    <w:p w14:paraId="41226B3B"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U općem dijelu II. izmjena i dopuna Financijskog plana POU Pregrada za 2025. godinu iskazan je plan prihoda poslovanja u visini 155.201,67 EUR, rashoda poslovanja u visini 153.401,67 EUR i rashoda za nabavu nefinancijske imovine u iznosu 1.800,00 EUR.</w:t>
      </w:r>
    </w:p>
    <w:p w14:paraId="60789631"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Plan prihoda sastoji se od prihoda iz nadležnog proračuna (Grad Pregrada) u visini 147.500,00 EUR, od pomoći iz nenadležnih proračuna u visini 2.300,00 EUR (Krapinsko-zagorska županija i Agencija za mobilnost i programe Europske unije), od vlastitih prihoda u visini 3.691,67 EUR te od donacija od 1.710,00 EUR. </w:t>
      </w:r>
    </w:p>
    <w:p w14:paraId="0D26B4E3"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lastRenderedPageBreak/>
        <w:tab/>
        <w:t>Plan rashoda sastoji se od rashoda koji su planirani u visini 155.201,67 EUR.</w:t>
      </w:r>
    </w:p>
    <w:p w14:paraId="20F62F33" w14:textId="77777777" w:rsidR="00BA585E" w:rsidRPr="00BA585E" w:rsidRDefault="00BA585E" w:rsidP="00BA585E">
      <w:pPr>
        <w:spacing w:after="120"/>
        <w:jc w:val="both"/>
        <w:rPr>
          <w:rFonts w:ascii="Times New Roman" w:hAnsi="Times New Roman" w:cs="Times New Roman"/>
        </w:rPr>
      </w:pPr>
    </w:p>
    <w:p w14:paraId="1F7D7CFD" w14:textId="77777777" w:rsidR="00BA585E" w:rsidRPr="00BA585E" w:rsidRDefault="00BA585E" w:rsidP="00BA585E">
      <w:pPr>
        <w:spacing w:after="120"/>
        <w:jc w:val="both"/>
        <w:rPr>
          <w:rFonts w:ascii="Times New Roman" w:hAnsi="Times New Roman" w:cs="Times New Roman"/>
          <w:b/>
          <w:bCs/>
          <w:u w:val="single"/>
        </w:rPr>
      </w:pPr>
      <w:r w:rsidRPr="00BA585E">
        <w:rPr>
          <w:rFonts w:ascii="Times New Roman" w:hAnsi="Times New Roman" w:cs="Times New Roman"/>
          <w:b/>
          <w:bCs/>
          <w:u w:val="single"/>
        </w:rPr>
        <w:t>Muzej Grada Pregrade</w:t>
      </w:r>
    </w:p>
    <w:p w14:paraId="2C30B800" w14:textId="77777777" w:rsidR="00BA585E" w:rsidRPr="00BA585E" w:rsidRDefault="00BA585E" w:rsidP="00BA585E">
      <w:pPr>
        <w:spacing w:after="120"/>
        <w:ind w:firstLine="708"/>
        <w:jc w:val="both"/>
        <w:rPr>
          <w:rFonts w:ascii="Times New Roman" w:hAnsi="Times New Roman" w:cs="Times New Roman"/>
        </w:rPr>
      </w:pPr>
      <w:r w:rsidRPr="00BA585E">
        <w:rPr>
          <w:rFonts w:ascii="Times New Roman" w:hAnsi="Times New Roman" w:cs="Times New Roman"/>
        </w:rPr>
        <w:t>U općem dijelu II . izmjena i dopuna Financijskog plana za 2025. godinu iskazan je plan prihoda poslovanja u visini 146.209,81 EUR, rashoda poslovanja u visini 127.901,97 EUR i rashoda poslovanja za nabavu nefinancijske imovine u visini 18.307,84 EUR.</w:t>
      </w:r>
    </w:p>
    <w:p w14:paraId="640F936B"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Prijenos viška prihoda iz 2024. godine iznosi 67.431,12 EUR.</w:t>
      </w:r>
    </w:p>
    <w:p w14:paraId="44974B49"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 xml:space="preserve">              Plan prihoda se sastoji od prihoda iz nadležnog proračuna (Grad Pregrada) u visini 16.700,00 EUR, od pomoći iz inozemstva i nenadležnih proračuna u visini 110.304,92 EUR te prihoda za posebne namjene u visini 12.101,05 EUR i vlastitih prihoda u visini 4.103,84 EUR</w:t>
      </w:r>
    </w:p>
    <w:p w14:paraId="7B2FFA12"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Plan rashoda sastoji se od rashoda koji su planirani u visini 146.209,81 EUR.</w:t>
      </w:r>
    </w:p>
    <w:p w14:paraId="7A997A79" w14:textId="77777777" w:rsidR="00BA585E" w:rsidRPr="00BA585E" w:rsidRDefault="00BA585E" w:rsidP="00BA585E">
      <w:pPr>
        <w:spacing w:after="120"/>
        <w:jc w:val="both"/>
        <w:rPr>
          <w:rFonts w:ascii="Times New Roman" w:hAnsi="Times New Roman" w:cs="Times New Roman"/>
          <w:b/>
          <w:bCs/>
          <w:u w:val="single"/>
        </w:rPr>
      </w:pPr>
    </w:p>
    <w:p w14:paraId="6CFC708F" w14:textId="77777777" w:rsidR="00BA585E" w:rsidRPr="00BA585E" w:rsidRDefault="00BA585E" w:rsidP="00BA585E">
      <w:pPr>
        <w:spacing w:after="120"/>
        <w:jc w:val="both"/>
        <w:rPr>
          <w:rFonts w:ascii="Times New Roman" w:hAnsi="Times New Roman" w:cs="Times New Roman"/>
          <w:b/>
          <w:bCs/>
          <w:u w:val="single"/>
        </w:rPr>
      </w:pPr>
      <w:r w:rsidRPr="00BA585E">
        <w:rPr>
          <w:rFonts w:ascii="Times New Roman" w:hAnsi="Times New Roman" w:cs="Times New Roman"/>
          <w:b/>
          <w:bCs/>
          <w:u w:val="single"/>
        </w:rPr>
        <w:t>Dječji vrtić „Naša Radost“ Pregrada</w:t>
      </w:r>
    </w:p>
    <w:p w14:paraId="2B7720DA" w14:textId="77777777" w:rsidR="00BA585E" w:rsidRPr="00BA585E" w:rsidRDefault="00BA585E" w:rsidP="00BA585E">
      <w:pPr>
        <w:spacing w:after="120"/>
        <w:ind w:firstLine="708"/>
        <w:jc w:val="both"/>
        <w:rPr>
          <w:rFonts w:ascii="Times New Roman" w:hAnsi="Times New Roman" w:cs="Times New Roman"/>
        </w:rPr>
      </w:pPr>
      <w:r w:rsidRPr="00BA585E">
        <w:rPr>
          <w:rFonts w:ascii="Times New Roman" w:hAnsi="Times New Roman" w:cs="Times New Roman"/>
        </w:rPr>
        <w:t xml:space="preserve">Prijedlog financijskog plana za 2025. godinu izrađen je na temelju realnih troškova i financijskih pokazatelja iz 2024. godine, kriterija financiranja iz Programa javnih potreba, planiranog broja upisane djece i smjernica Osnivača. </w:t>
      </w:r>
    </w:p>
    <w:p w14:paraId="14340B43" w14:textId="77777777" w:rsidR="00BA585E" w:rsidRPr="00BA585E" w:rsidRDefault="00BA585E" w:rsidP="00BA585E">
      <w:pPr>
        <w:spacing w:after="120"/>
        <w:ind w:firstLine="708"/>
        <w:jc w:val="both"/>
        <w:rPr>
          <w:rFonts w:ascii="Times New Roman" w:hAnsi="Times New Roman" w:cs="Times New Roman"/>
        </w:rPr>
      </w:pPr>
      <w:r w:rsidRPr="00BA585E">
        <w:rPr>
          <w:rFonts w:ascii="Times New Roman" w:hAnsi="Times New Roman" w:cs="Times New Roman"/>
        </w:rPr>
        <w:t>Prihodi od roditelja su izračunati prema sadašnjem učešću roditelja u ekonomskoj cijeni (138,60 EUR) uz povećanje broja djece od 01.10.2025. godine – 50 novoupisane djece u novom područnom objektu. Prihodi od pomoći (MZOM i KZŽ) planirani su prema iznosima iz 2024. godine (isti variraju prema broju djece s teškoćama, djece obveznika predškole, potencijalno nadarene djece te djece pripadnika nacionalnih manjina).</w:t>
      </w:r>
    </w:p>
    <w:p w14:paraId="2BA0C86E" w14:textId="77777777" w:rsidR="00BA585E" w:rsidRPr="00BA585E" w:rsidRDefault="00BA585E" w:rsidP="00BA585E">
      <w:pPr>
        <w:spacing w:after="120"/>
        <w:ind w:firstLine="708"/>
        <w:jc w:val="both"/>
        <w:rPr>
          <w:rFonts w:ascii="Times New Roman" w:hAnsi="Times New Roman" w:cs="Times New Roman"/>
        </w:rPr>
      </w:pPr>
      <w:r w:rsidRPr="00BA585E">
        <w:rPr>
          <w:rFonts w:ascii="Times New Roman" w:hAnsi="Times New Roman" w:cs="Times New Roman"/>
        </w:rPr>
        <w:t>Od 1.10.2025. godine rad se odvija i u četiri odgojno-obrazovne skupine u novoizgrađenom područnom objektu na adresi  Vrhi Pregradski 23/1 u Pregradi. Osim redovnog programa provode se i kraći program predškole te kraći programi učenja engleskog jezika, glazbeno-folklorni program, opća igraonica sa pojačanim digitalnim kompetencijama i igraonica za rad s potencijalno darovitom djecom „Mali genijalci“, predškolski CAP program – prevencije zlostavljanja djece i kraći program ranog učenja engleskog jezika – u organizaciji udruge „Naučimo puno“ (verificiran program) koji se provodi nakon redovnog 10-satnog prijepodnevnog primarnog  programa, a financiraju ga roditelji.</w:t>
      </w:r>
    </w:p>
    <w:p w14:paraId="5235FB8D" w14:textId="77777777" w:rsidR="00BA585E" w:rsidRPr="00BA585E" w:rsidRDefault="00BA585E" w:rsidP="00BA585E">
      <w:pPr>
        <w:spacing w:after="120"/>
        <w:jc w:val="both"/>
        <w:rPr>
          <w:rFonts w:ascii="Times New Roman" w:hAnsi="Times New Roman" w:cs="Times New Roman"/>
          <w:b/>
          <w:bCs/>
        </w:rPr>
      </w:pPr>
      <w:r w:rsidRPr="00BA585E">
        <w:rPr>
          <w:rFonts w:ascii="Times New Roman" w:hAnsi="Times New Roman" w:cs="Times New Roman"/>
          <w:b/>
          <w:bCs/>
        </w:rPr>
        <w:t>Sažetak prihoda i rashoda</w:t>
      </w:r>
    </w:p>
    <w:p w14:paraId="7C003705" w14:textId="77777777" w:rsidR="00BA585E" w:rsidRPr="00BA585E" w:rsidRDefault="00BA585E" w:rsidP="00BA585E">
      <w:pPr>
        <w:spacing w:after="120"/>
        <w:jc w:val="both"/>
        <w:rPr>
          <w:rFonts w:ascii="Times New Roman" w:hAnsi="Times New Roman" w:cs="Times New Roman"/>
        </w:rPr>
      </w:pPr>
      <w:r w:rsidRPr="00BA585E">
        <w:rPr>
          <w:rFonts w:ascii="Times New Roman" w:hAnsi="Times New Roman" w:cs="Times New Roman"/>
        </w:rPr>
        <w:t>Struktura prijedloga III. izmjena i dopuna financijskog plana prikazana je na sljedeći način:</w:t>
      </w:r>
    </w:p>
    <w:p w14:paraId="2F4BC31D" w14:textId="77777777" w:rsidR="00BA585E" w:rsidRPr="00BA585E" w:rsidRDefault="00BA585E" w:rsidP="00BA585E">
      <w:pPr>
        <w:spacing w:after="120"/>
        <w:jc w:val="both"/>
        <w:rPr>
          <w:rFonts w:ascii="Times New Roman" w:hAnsi="Times New Roman" w:cs="Times New Roman"/>
        </w:rPr>
      </w:pPr>
    </w:p>
    <w:p w14:paraId="0888F29A" w14:textId="77777777" w:rsidR="00BA585E" w:rsidRPr="00BA585E" w:rsidRDefault="00BA585E" w:rsidP="00BA585E">
      <w:pPr>
        <w:spacing w:after="120"/>
        <w:jc w:val="both"/>
        <w:rPr>
          <w:rFonts w:ascii="Times New Roman" w:hAnsi="Times New Roman" w:cs="Times New Roman"/>
        </w:rPr>
      </w:pPr>
      <w:r w:rsidRPr="00BA585E">
        <w:drawing>
          <wp:inline distT="0" distB="0" distL="0" distR="0" wp14:anchorId="068ACDC4" wp14:editId="16047E7F">
            <wp:extent cx="5760720" cy="15310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531052"/>
                    </a:xfrm>
                    <a:prstGeom prst="rect">
                      <a:avLst/>
                    </a:prstGeom>
                    <a:noFill/>
                    <a:ln>
                      <a:noFill/>
                    </a:ln>
                  </pic:spPr>
                </pic:pic>
              </a:graphicData>
            </a:graphic>
          </wp:inline>
        </w:drawing>
      </w:r>
    </w:p>
    <w:p w14:paraId="08CFA0DE" w14:textId="77777777" w:rsidR="00BA585E" w:rsidRPr="00BA585E" w:rsidRDefault="00BA585E" w:rsidP="00BA585E">
      <w:pPr>
        <w:spacing w:after="120"/>
        <w:jc w:val="both"/>
        <w:rPr>
          <w:rFonts w:ascii="Times New Roman" w:hAnsi="Times New Roman" w:cs="Times New Roman"/>
        </w:rPr>
      </w:pPr>
    </w:p>
    <w:p w14:paraId="205B0A7D" w14:textId="77777777" w:rsidR="00BA585E" w:rsidRPr="00BA585E" w:rsidRDefault="00BA585E" w:rsidP="00BA585E">
      <w:pPr>
        <w:spacing w:after="120"/>
        <w:jc w:val="both"/>
        <w:rPr>
          <w:rFonts w:ascii="Times New Roman" w:hAnsi="Times New Roman" w:cs="Times New Roman"/>
          <w:b/>
          <w:bCs/>
        </w:rPr>
      </w:pPr>
      <w:r w:rsidRPr="00BA585E">
        <w:rPr>
          <w:rFonts w:ascii="Times New Roman" w:hAnsi="Times New Roman" w:cs="Times New Roman"/>
        </w:rPr>
        <w:t xml:space="preserve">U I. izmjenama financijskog plana za 2025. godinu </w:t>
      </w:r>
      <w:r w:rsidRPr="00BA585E">
        <w:rPr>
          <w:rFonts w:ascii="Times New Roman" w:hAnsi="Times New Roman" w:cs="Times New Roman"/>
          <w:b/>
          <w:bCs/>
        </w:rPr>
        <w:t xml:space="preserve">prikazan je preneseni višak iz 2024. godine u iznosu od 24.454,05 EUR </w:t>
      </w:r>
      <w:r w:rsidRPr="00BA585E">
        <w:rPr>
          <w:rFonts w:ascii="Times New Roman" w:hAnsi="Times New Roman" w:cs="Times New Roman"/>
        </w:rPr>
        <w:t>i na toj stavci nema izmjena</w:t>
      </w:r>
      <w:r w:rsidRPr="00BA585E">
        <w:rPr>
          <w:rFonts w:ascii="Times New Roman" w:hAnsi="Times New Roman" w:cs="Times New Roman"/>
          <w:b/>
          <w:bCs/>
        </w:rPr>
        <w:t>.</w:t>
      </w:r>
    </w:p>
    <w:p w14:paraId="5FAE2CD5" w14:textId="77777777" w:rsidR="00BA585E" w:rsidRPr="00BA585E" w:rsidRDefault="00BA585E" w:rsidP="00BA585E">
      <w:pPr>
        <w:spacing w:after="120"/>
        <w:jc w:val="both"/>
        <w:rPr>
          <w:rFonts w:ascii="Times New Roman" w:hAnsi="Times New Roman" w:cs="Times New Roman"/>
          <w:b/>
          <w:bCs/>
        </w:rPr>
      </w:pPr>
    </w:p>
    <w:p w14:paraId="37FAD5E6" w14:textId="77777777" w:rsidR="00BA585E" w:rsidRPr="00BA585E" w:rsidRDefault="00BA585E" w:rsidP="00BA585E">
      <w:pPr>
        <w:spacing w:after="120"/>
        <w:ind w:left="60"/>
        <w:jc w:val="both"/>
        <w:rPr>
          <w:rFonts w:ascii="Times New Roman" w:hAnsi="Times New Roman" w:cs="Times New Roman"/>
        </w:rPr>
      </w:pPr>
      <w:r w:rsidRPr="00BA585E">
        <w:rPr>
          <w:rFonts w:ascii="Times New Roman" w:eastAsia="Arial" w:hAnsi="Times New Roman" w:cs="Times New Roman"/>
        </w:rPr>
        <w:lastRenderedPageBreak/>
        <w:t xml:space="preserve">     </w:t>
      </w:r>
      <w:r w:rsidRPr="00BA585E">
        <w:rPr>
          <w:rFonts w:ascii="Times New Roman" w:hAnsi="Times New Roman" w:cs="Times New Roman"/>
        </w:rPr>
        <w:t>Predlaže se Gradskom vijeću grada Pregrade da nakon razmatranja donese III. izmjene i dopune Proračuna grada Pregrade za 2025. godinu.</w:t>
      </w:r>
    </w:p>
    <w:p w14:paraId="2CECAF53" w14:textId="77777777" w:rsidR="00BA585E" w:rsidRPr="00BA585E" w:rsidRDefault="00BA585E" w:rsidP="00BA585E">
      <w:pPr>
        <w:spacing w:after="120"/>
        <w:jc w:val="both"/>
        <w:rPr>
          <w:rFonts w:ascii="Times New Roman" w:hAnsi="Times New Roman" w:cs="Times New Roman"/>
        </w:rPr>
      </w:pPr>
    </w:p>
    <w:p w14:paraId="0F0EC3AB" w14:textId="77777777" w:rsidR="00BA585E" w:rsidRPr="00BA585E" w:rsidRDefault="00BA585E" w:rsidP="00BA585E">
      <w:pPr>
        <w:spacing w:after="120"/>
        <w:jc w:val="both"/>
        <w:rPr>
          <w:rFonts w:ascii="Times New Roman" w:hAnsi="Times New Roman" w:cs="Times New Roman"/>
          <w:iCs/>
        </w:rPr>
      </w:pPr>
    </w:p>
    <w:p w14:paraId="447539A8" w14:textId="77777777" w:rsidR="00BA585E" w:rsidRPr="00BA585E" w:rsidRDefault="00BA585E" w:rsidP="00BA585E">
      <w:pPr>
        <w:spacing w:after="120"/>
        <w:jc w:val="right"/>
        <w:rPr>
          <w:rFonts w:ascii="Times New Roman" w:hAnsi="Times New Roman" w:cs="Times New Roman"/>
          <w:iCs/>
        </w:rPr>
      </w:pPr>
      <w:r w:rsidRPr="00BA585E">
        <w:rPr>
          <w:rFonts w:ascii="Times New Roman" w:hAnsi="Times New Roman" w:cs="Times New Roman"/>
          <w:iCs/>
        </w:rPr>
        <w:t xml:space="preserve">                                            GRADONAČELNIK </w:t>
      </w:r>
    </w:p>
    <w:p w14:paraId="6031C742" w14:textId="77777777" w:rsidR="00BA585E" w:rsidRPr="00BA585E" w:rsidRDefault="00BA585E" w:rsidP="00BA585E">
      <w:pPr>
        <w:spacing w:after="120"/>
        <w:jc w:val="right"/>
        <w:rPr>
          <w:rFonts w:ascii="Times New Roman" w:hAnsi="Times New Roman" w:cs="Times New Roman"/>
          <w:iCs/>
        </w:rPr>
      </w:pPr>
      <w:r w:rsidRPr="00BA585E">
        <w:rPr>
          <w:rFonts w:ascii="Times New Roman" w:hAnsi="Times New Roman" w:cs="Times New Roman"/>
          <w:iCs/>
        </w:rPr>
        <w:t xml:space="preserve">                                      </w:t>
      </w:r>
      <w:r w:rsidRPr="00BA585E">
        <w:rPr>
          <w:rFonts w:ascii="Times New Roman" w:hAnsi="Times New Roman" w:cs="Times New Roman"/>
          <w:iCs/>
        </w:rPr>
        <w:tab/>
        <w:t xml:space="preserve"> </w:t>
      </w:r>
    </w:p>
    <w:p w14:paraId="70B61806" w14:textId="77777777" w:rsidR="00BA585E" w:rsidRPr="00BA585E" w:rsidRDefault="00BA585E" w:rsidP="00BA585E">
      <w:pPr>
        <w:spacing w:after="120"/>
        <w:jc w:val="right"/>
        <w:rPr>
          <w:rFonts w:ascii="Times New Roman" w:hAnsi="Times New Roman" w:cs="Times New Roman"/>
          <w:iCs/>
        </w:rPr>
      </w:pPr>
      <w:r w:rsidRPr="00BA585E">
        <w:rPr>
          <w:rFonts w:ascii="Times New Roman" w:hAnsi="Times New Roman" w:cs="Times New Roman"/>
          <w:iCs/>
        </w:rPr>
        <w:t xml:space="preserve">                                           Goran Vukmanić, v.r.</w:t>
      </w:r>
    </w:p>
    <w:p w14:paraId="14C49159" w14:textId="77777777" w:rsidR="00BA585E" w:rsidRPr="00BA585E" w:rsidRDefault="00BA585E" w:rsidP="00BA585E">
      <w:pPr>
        <w:spacing w:after="120"/>
        <w:jc w:val="right"/>
        <w:rPr>
          <w:rFonts w:ascii="Times New Roman" w:hAnsi="Times New Roman" w:cs="Times New Roman"/>
          <w:iCs/>
        </w:rPr>
      </w:pPr>
      <w:r w:rsidRPr="00BA585E">
        <w:rPr>
          <w:rFonts w:ascii="Times New Roman" w:hAnsi="Times New Roman" w:cs="Times New Roman"/>
          <w:iCs/>
        </w:rPr>
        <w:t xml:space="preserve">  </w:t>
      </w:r>
    </w:p>
    <w:p w14:paraId="5408BDDA" w14:textId="77777777" w:rsidR="00BA585E" w:rsidRPr="00BA585E" w:rsidRDefault="00BA585E" w:rsidP="00BA585E">
      <w:pPr>
        <w:spacing w:after="120"/>
        <w:jc w:val="both"/>
        <w:rPr>
          <w:rFonts w:ascii="Times New Roman" w:hAnsi="Times New Roman" w:cs="Times New Roman"/>
          <w:iCs/>
        </w:rPr>
      </w:pPr>
      <w:r w:rsidRPr="00BA585E">
        <w:rPr>
          <w:rFonts w:ascii="Times New Roman" w:hAnsi="Times New Roman" w:cs="Times New Roman"/>
          <w:iCs/>
        </w:rPr>
        <w:t>Prilog:</w:t>
      </w:r>
    </w:p>
    <w:p w14:paraId="6E6828B6" w14:textId="77777777" w:rsidR="00BA585E" w:rsidRPr="00BA585E" w:rsidRDefault="00BA585E" w:rsidP="00BA585E">
      <w:pPr>
        <w:numPr>
          <w:ilvl w:val="0"/>
          <w:numId w:val="2"/>
        </w:numPr>
        <w:overflowPunct w:val="0"/>
        <w:autoSpaceDE w:val="0"/>
        <w:autoSpaceDN w:val="0"/>
        <w:adjustRightInd w:val="0"/>
        <w:spacing w:after="120"/>
        <w:jc w:val="both"/>
        <w:textAlignment w:val="baseline"/>
        <w:rPr>
          <w:rFonts w:ascii="Times New Roman" w:hAnsi="Times New Roman" w:cs="Times New Roman"/>
          <w:iCs/>
        </w:rPr>
      </w:pPr>
      <w:r w:rsidRPr="00BA585E">
        <w:rPr>
          <w:rFonts w:ascii="Times New Roman" w:hAnsi="Times New Roman" w:cs="Times New Roman"/>
          <w:iCs/>
        </w:rPr>
        <w:t>III. Izmjene i dopune Proračuna Grada Pregrade za 2025. godinu,</w:t>
      </w:r>
    </w:p>
    <w:p w14:paraId="2CEECA20" w14:textId="77777777" w:rsidR="00BA585E" w:rsidRPr="00BA585E" w:rsidRDefault="00BA585E" w:rsidP="00BA585E">
      <w:pPr>
        <w:numPr>
          <w:ilvl w:val="0"/>
          <w:numId w:val="2"/>
        </w:numPr>
        <w:overflowPunct w:val="0"/>
        <w:autoSpaceDE w:val="0"/>
        <w:autoSpaceDN w:val="0"/>
        <w:adjustRightInd w:val="0"/>
        <w:spacing w:after="120"/>
        <w:jc w:val="both"/>
        <w:textAlignment w:val="baseline"/>
        <w:rPr>
          <w:rFonts w:ascii="Times New Roman" w:hAnsi="Times New Roman" w:cs="Times New Roman"/>
          <w:iCs/>
        </w:rPr>
      </w:pPr>
      <w:r w:rsidRPr="00BA585E">
        <w:rPr>
          <w:rFonts w:ascii="Times New Roman" w:hAnsi="Times New Roman" w:cs="Times New Roman"/>
          <w:iCs/>
        </w:rPr>
        <w:t>IV. izmjena i dopuna Odluke o izvršavanju Proračuna Grada Pregrade za 2025. godinu.</w:t>
      </w:r>
    </w:p>
    <w:p w14:paraId="5FCCF8C7" w14:textId="77777777" w:rsidR="00BA585E" w:rsidRPr="00BA585E" w:rsidRDefault="00BA585E" w:rsidP="00BA585E">
      <w:pPr>
        <w:spacing w:after="120"/>
        <w:rPr>
          <w:rFonts w:ascii="Times New Roman" w:hAnsi="Times New Roman" w:cs="Times New Roman"/>
        </w:rPr>
      </w:pPr>
    </w:p>
    <w:p w14:paraId="5570CB40" w14:textId="77777777" w:rsidR="00BA585E" w:rsidRPr="00BA585E" w:rsidRDefault="00BA585E" w:rsidP="00BA585E">
      <w:pPr>
        <w:rPr>
          <w:rFonts w:ascii="Times New Roman" w:hAnsi="Times New Roman" w:cs="Times New Roman"/>
        </w:rPr>
      </w:pPr>
    </w:p>
    <w:p w14:paraId="633231BC" w14:textId="77777777" w:rsidR="00BA585E" w:rsidRPr="00BA585E" w:rsidRDefault="00BA585E" w:rsidP="00BA585E">
      <w:pPr>
        <w:rPr>
          <w:rFonts w:ascii="Times New Roman" w:hAnsi="Times New Roman" w:cs="Times New Roman"/>
        </w:rPr>
      </w:pPr>
      <w:r w:rsidRPr="00BA585E">
        <w:rPr>
          <w:rFonts w:ascii="Times New Roman" w:hAnsi="Times New Roman" w:cs="Times New Roman"/>
        </w:rPr>
        <w:t xml:space="preserve">Preuzela: </w:t>
      </w:r>
    </w:p>
    <w:p w14:paraId="17AAF12F" w14:textId="77777777" w:rsidR="00BA585E" w:rsidRPr="00BA585E" w:rsidRDefault="00BA585E" w:rsidP="00BA585E">
      <w:pPr>
        <w:rPr>
          <w:rFonts w:ascii="Times New Roman" w:hAnsi="Times New Roman" w:cs="Times New Roman"/>
        </w:rPr>
      </w:pPr>
      <w:r w:rsidRPr="00BA585E">
        <w:rPr>
          <w:rFonts w:ascii="Times New Roman" w:hAnsi="Times New Roman" w:cs="Times New Roman"/>
        </w:rPr>
        <w:t xml:space="preserve">PREDSJEDNICA </w:t>
      </w:r>
      <w:r w:rsidRPr="00BA585E">
        <w:rPr>
          <w:rFonts w:ascii="Times New Roman" w:hAnsi="Times New Roman" w:cs="Times New Roman"/>
        </w:rPr>
        <w:br/>
        <w:t xml:space="preserve">GRADSKOG VIJEĆA         </w:t>
      </w:r>
    </w:p>
    <w:p w14:paraId="13F36388" w14:textId="77777777" w:rsidR="00BA585E" w:rsidRPr="00BA585E" w:rsidRDefault="00BA585E" w:rsidP="00BA585E">
      <w:pPr>
        <w:rPr>
          <w:rFonts w:ascii="Times New Roman" w:hAnsi="Times New Roman" w:cs="Times New Roman"/>
        </w:rPr>
      </w:pPr>
      <w:r w:rsidRPr="00BA585E">
        <w:rPr>
          <w:rFonts w:ascii="Times New Roman" w:hAnsi="Times New Roman" w:cs="Times New Roman"/>
        </w:rPr>
        <w:t>Davorka Filipčić</w:t>
      </w:r>
    </w:p>
    <w:p w14:paraId="7B3E0882" w14:textId="77777777" w:rsidR="00BA585E" w:rsidRPr="00BA585E" w:rsidRDefault="00BA585E" w:rsidP="00BA585E">
      <w:pPr>
        <w:rPr>
          <w:rFonts w:ascii="Times New Roman" w:hAnsi="Times New Roman" w:cs="Times New Roman"/>
        </w:rPr>
      </w:pPr>
    </w:p>
    <w:p w14:paraId="15D95499" w14:textId="77777777" w:rsidR="00BA585E" w:rsidRPr="00BA585E" w:rsidRDefault="00BA585E" w:rsidP="00BA585E">
      <w:pPr>
        <w:rPr>
          <w:rFonts w:ascii="Times New Roman" w:hAnsi="Times New Roman" w:cs="Times New Roman"/>
        </w:rPr>
      </w:pPr>
    </w:p>
    <w:p w14:paraId="4D8F1E50" w14:textId="77777777" w:rsidR="00BA585E" w:rsidRPr="00BA585E" w:rsidRDefault="00BA585E" w:rsidP="00BA585E">
      <w:pPr>
        <w:rPr>
          <w:rFonts w:ascii="Times New Roman" w:eastAsia="Times New Roman" w:hAnsi="Times New Roman" w:cs="Times New Roman"/>
          <w:color w:val="000000"/>
          <w:lang w:eastAsia="hr-HR"/>
        </w:rPr>
      </w:pPr>
      <w:r w:rsidRPr="00BA585E">
        <w:rPr>
          <w:rFonts w:ascii="Times New Roman" w:hAnsi="Times New Roman" w:cs="Times New Roman"/>
        </w:rPr>
        <w:t>Dana __________      Potpis______________</w:t>
      </w:r>
    </w:p>
    <w:p w14:paraId="4CBE0812" w14:textId="77777777" w:rsidR="00B92D0F" w:rsidRPr="00B92D0F" w:rsidRDefault="00B92D0F" w:rsidP="00B92D0F">
      <w:pPr>
        <w:spacing w:after="160" w:line="259" w:lineRule="auto"/>
        <w:rPr>
          <w:rFonts w:eastAsia="Times New Roman" w:cs="Times New Roman"/>
          <w:noProof w:val="0"/>
        </w:rPr>
      </w:pPr>
    </w:p>
    <w:p w14:paraId="31487D4C"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7EF919F" wp14:editId="6CB275CD">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1D0606A6"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F919F"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1D0606A6" w14:textId="77777777" w:rsidR="008A562A" w:rsidRDefault="008A562A">
                      <w:pPr>
                        <w:contextualSpacing/>
                      </w:pPr>
                    </w:p>
                  </w:txbxContent>
                </v:textbox>
                <w10:wrap anchorx="page" anchory="page"/>
                <w10:anchorlock/>
              </v:shape>
            </w:pict>
          </mc:Fallback>
        </mc:AlternateContent>
      </w:r>
    </w:p>
    <w:sectPr w:rsidR="008A562A" w:rsidSect="00A65D3D">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C9B"/>
    <w:multiLevelType w:val="hybridMultilevel"/>
    <w:tmpl w:val="20D00E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6F14C5"/>
    <w:multiLevelType w:val="hybridMultilevel"/>
    <w:tmpl w:val="1B7849DC"/>
    <w:lvl w:ilvl="0" w:tplc="00000001">
      <w:numFmt w:val="bullet"/>
      <w:lvlText w:val="-"/>
      <w:lvlJc w:val="left"/>
      <w:pPr>
        <w:ind w:left="720" w:hanging="360"/>
      </w:pPr>
      <w:rPr>
        <w:rFonts w:ascii="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98C01C5"/>
    <w:multiLevelType w:val="hybridMultilevel"/>
    <w:tmpl w:val="559A59F8"/>
    <w:lvl w:ilvl="0" w:tplc="041A0001">
      <w:start w:val="1"/>
      <w:numFmt w:val="bullet"/>
      <w:lvlText w:val=""/>
      <w:lvlJc w:val="left"/>
      <w:pPr>
        <w:ind w:left="1440" w:hanging="360"/>
      </w:pPr>
      <w:rPr>
        <w:rFonts w:ascii="Symbol" w:hAnsi="Symbol" w:hint="default"/>
      </w:rPr>
    </w:lvl>
    <w:lvl w:ilvl="1" w:tplc="041A0001">
      <w:start w:val="1"/>
      <w:numFmt w:val="bullet"/>
      <w:lvlText w:val=""/>
      <w:lvlJc w:val="left"/>
      <w:pPr>
        <w:ind w:left="2160" w:hanging="360"/>
      </w:pPr>
      <w:rPr>
        <w:rFonts w:ascii="Symbol" w:hAnsi="Symbol"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39CD24AA"/>
    <w:multiLevelType w:val="hybridMultilevel"/>
    <w:tmpl w:val="342036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7BF42441"/>
    <w:multiLevelType w:val="hybridMultilevel"/>
    <w:tmpl w:val="5C28E766"/>
    <w:lvl w:ilvl="0" w:tplc="FC8658A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7633010">
    <w:abstractNumId w:val="3"/>
  </w:num>
  <w:num w:numId="2" w16cid:durableId="1816799682">
    <w:abstractNumId w:val="1"/>
  </w:num>
  <w:num w:numId="3" w16cid:durableId="135147885">
    <w:abstractNumId w:val="4"/>
  </w:num>
  <w:num w:numId="4" w16cid:durableId="1554535240">
    <w:abstractNumId w:val="0"/>
  </w:num>
  <w:num w:numId="5" w16cid:durableId="1926113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25BA2"/>
    <w:rsid w:val="00347D72"/>
    <w:rsid w:val="003F65C1"/>
    <w:rsid w:val="00693AB1"/>
    <w:rsid w:val="008A1102"/>
    <w:rsid w:val="008A562A"/>
    <w:rsid w:val="008C5FE5"/>
    <w:rsid w:val="009B7A12"/>
    <w:rsid w:val="00A345DE"/>
    <w:rsid w:val="00A65D3D"/>
    <w:rsid w:val="00A836D0"/>
    <w:rsid w:val="00AC35DA"/>
    <w:rsid w:val="00B84F05"/>
    <w:rsid w:val="00B92D0F"/>
    <w:rsid w:val="00BA585E"/>
    <w:rsid w:val="00C9578C"/>
    <w:rsid w:val="00D364C6"/>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C48B"/>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1730</Words>
  <Characters>9866</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Grad Pregrada</cp:lastModifiedBy>
  <cp:revision>5</cp:revision>
  <cp:lastPrinted>2025-12-18T10:42:00Z</cp:lastPrinted>
  <dcterms:created xsi:type="dcterms:W3CDTF">2023-05-29T12:13:00Z</dcterms:created>
  <dcterms:modified xsi:type="dcterms:W3CDTF">2025-12-18T10:43:00Z</dcterms:modified>
</cp:coreProperties>
</file>