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9847" w14:textId="77777777" w:rsidR="00DA028C" w:rsidRPr="0089129C" w:rsidRDefault="00DA028C" w:rsidP="00DA02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05DA8" w14:textId="27F8D92C" w:rsidR="00865E5C" w:rsidRPr="0089129C" w:rsidRDefault="00DA028C" w:rsidP="00DA028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083C9A9" wp14:editId="6ADC283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77C0EC" w14:textId="10B03A1C" w:rsidR="00DA028C" w:rsidRPr="00DA028C" w:rsidRDefault="00865E5C" w:rsidP="00865E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A028C">
        <w:rPr>
          <w:rFonts w:ascii="Times New Roman" w:eastAsia="Times New Roman" w:hAnsi="Times New Roman" w:cs="Times New Roman"/>
          <w:sz w:val="24"/>
          <w:szCs w:val="24"/>
        </w:rPr>
        <w:t>R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EPUBLIKA HRVATSKA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GRA</w:t>
      </w:r>
      <w:r w:rsidR="00DA028C">
        <w:rPr>
          <w:rFonts w:ascii="Times New Roman" w:eastAsia="Times New Roman" w:hAnsi="Times New Roman" w:cs="Times New Roman"/>
          <w:sz w:val="24"/>
          <w:szCs w:val="24"/>
        </w:rPr>
        <w:t>DONAČELNIK</w:t>
      </w:r>
    </w:p>
    <w:p w14:paraId="0830EB97" w14:textId="1C27972B" w:rsidR="00DA028C" w:rsidRP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Klasa:  </w:t>
      </w:r>
      <w:r w:rsidR="0030664C">
        <w:rPr>
          <w:rFonts w:ascii="Times New Roman" w:hAnsi="Times New Roman" w:cs="Times New Roman"/>
          <w:sz w:val="24"/>
          <w:szCs w:val="24"/>
        </w:rPr>
        <w:t>602-03/21-01/05</w:t>
      </w:r>
    </w:p>
    <w:p w14:paraId="57CAA8C4" w14:textId="4A9A2825" w:rsidR="00DA028C" w:rsidRP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UrBroj: 2214/01-02-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30664C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-</w:t>
      </w:r>
      <w:r w:rsidR="00865E5C">
        <w:rPr>
          <w:rFonts w:ascii="Times New Roman" w:hAnsi="Times New Roman" w:cs="Times New Roman"/>
          <w:sz w:val="24"/>
          <w:szCs w:val="24"/>
        </w:rPr>
        <w:t>1</w:t>
      </w:r>
    </w:p>
    <w:p w14:paraId="14B947CA" w14:textId="1167DD80" w:rsid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U Pregradi, </w:t>
      </w:r>
      <w:r w:rsidR="00664C0A">
        <w:rPr>
          <w:rFonts w:ascii="Times New Roman" w:hAnsi="Times New Roman" w:cs="Times New Roman"/>
          <w:sz w:val="24"/>
          <w:szCs w:val="24"/>
        </w:rPr>
        <w:t>11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  <w:r w:rsidR="00664C0A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DA028C">
        <w:rPr>
          <w:rFonts w:ascii="Times New Roman" w:hAnsi="Times New Roman" w:cs="Times New Roman"/>
          <w:sz w:val="24"/>
          <w:szCs w:val="24"/>
        </w:rPr>
        <w:t>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664C0A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</w:p>
    <w:p w14:paraId="2303C908" w14:textId="77777777" w:rsidR="00DA028C" w:rsidRP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6343F7AB" w14:textId="77777777"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ab/>
        <w:t>Temeljem članka 4. Pravilnika o sufinanciranju troškova smještaja i prehrane učenika u učeničkim domovima (“Službeni glasnik Krapinsko-zagorske županije” br. 47/19) gradonačelnik Grada Pregrade donosi</w:t>
      </w:r>
    </w:p>
    <w:p w14:paraId="41814B10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28C">
        <w:rPr>
          <w:rFonts w:ascii="Times New Roman" w:hAnsi="Times New Roman" w:cs="Times New Roman"/>
          <w:b/>
          <w:bCs/>
          <w:sz w:val="24"/>
          <w:szCs w:val="24"/>
        </w:rPr>
        <w:t>O D LU K U</w:t>
      </w:r>
    </w:p>
    <w:p w14:paraId="18298CE4" w14:textId="4282C7D0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o raspisivanju javnog poziva za sufinanciranje troškova smještaja i prehrane učenika u učeničkim domovima za školsku godinu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664C0A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664C0A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0D0EC5C5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5E039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1.</w:t>
      </w:r>
    </w:p>
    <w:p w14:paraId="6437B363" w14:textId="081D93B9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Donosi se Odluka o raspisivanju javnog poziva za sufinanciranje troškova smještaja i prehrane u učeničkim domovima učenika srednjih škola s prebivalištem na području </w:t>
      </w:r>
      <w:r w:rsidR="006108D6">
        <w:rPr>
          <w:rFonts w:ascii="Times New Roman" w:hAnsi="Times New Roman" w:cs="Times New Roman"/>
          <w:sz w:val="24"/>
          <w:szCs w:val="24"/>
        </w:rPr>
        <w:t>g</w:t>
      </w:r>
      <w:r w:rsidRPr="00DA028C">
        <w:rPr>
          <w:rFonts w:ascii="Times New Roman" w:hAnsi="Times New Roman" w:cs="Times New Roman"/>
          <w:sz w:val="24"/>
          <w:szCs w:val="24"/>
        </w:rPr>
        <w:t>rada Pregrade za školsku godinu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664C0A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664C0A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47E9BE26" w14:textId="77777777"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081D5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2.</w:t>
      </w:r>
    </w:p>
    <w:p w14:paraId="78F1B3E6" w14:textId="593F0206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Sredstva za sufinanciranje troškova smještaja i prehrane učenika u učeničkim domovima osiguravaju se u Proračunu </w:t>
      </w:r>
      <w:r w:rsidR="006108D6">
        <w:rPr>
          <w:rFonts w:ascii="Times New Roman" w:hAnsi="Times New Roman" w:cs="Times New Roman"/>
          <w:sz w:val="24"/>
          <w:szCs w:val="24"/>
        </w:rPr>
        <w:t>g</w:t>
      </w:r>
      <w:r w:rsidRPr="00DA028C">
        <w:rPr>
          <w:rFonts w:ascii="Times New Roman" w:hAnsi="Times New Roman" w:cs="Times New Roman"/>
          <w:sz w:val="24"/>
          <w:szCs w:val="24"/>
        </w:rPr>
        <w:t>rada Pregrade.</w:t>
      </w:r>
    </w:p>
    <w:p w14:paraId="6B8F7191" w14:textId="77777777"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C0FB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3.</w:t>
      </w:r>
    </w:p>
    <w:p w14:paraId="466C6062" w14:textId="0D7015DC" w:rsidR="008A31D9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U školskoj godini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664C0A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664C0A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>. sufinancirat će se troškovi smještaja i prehrane učenika srednjih škola u učeničkim domovima u iznosu od 200,00 kn mjesečno. Pravo na sufinanciranje troškova</w:t>
      </w:r>
      <w:r>
        <w:rPr>
          <w:rFonts w:ascii="Times New Roman" w:hAnsi="Times New Roman" w:cs="Times New Roman"/>
          <w:sz w:val="24"/>
          <w:szCs w:val="24"/>
        </w:rPr>
        <w:t xml:space="preserve"> smještaja i prehrane u učeničkim domovima imaju redoviti učenici srednje škole bez obzira na socijalni status, pod sljedećim uvjetima:</w:t>
      </w:r>
    </w:p>
    <w:p w14:paraId="46BA6B8A" w14:textId="77777777" w:rsidR="00DA028C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učenik ima prebivalište na području Grada Pregrade</w:t>
      </w:r>
    </w:p>
    <w:p w14:paraId="78BC6219" w14:textId="0F08DD49" w:rsidR="00DA028C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jedan od roditelja, odnosno skrbnika, ima prebivalište na području </w:t>
      </w:r>
      <w:r w:rsidR="006108D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Pregrade</w:t>
      </w:r>
    </w:p>
    <w:p w14:paraId="6E0C5888" w14:textId="77777777" w:rsid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D588F" w14:textId="77777777"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4.</w:t>
      </w:r>
    </w:p>
    <w:p w14:paraId="172B493B" w14:textId="30228F6F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opće poslove i društvene djelatnosti </w:t>
      </w:r>
      <w:r w:rsidR="006108D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Pregrade za provedbu postupka javnog poziva. </w:t>
      </w:r>
    </w:p>
    <w:p w14:paraId="72A529C2" w14:textId="77777777"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FE2B3" w14:textId="77777777"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3EE8C42B" w14:textId="77777777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</w:t>
      </w:r>
      <w:r w:rsidRPr="00DA028C">
        <w:rPr>
          <w:rFonts w:ascii="Times New Roman" w:hAnsi="Times New Roman" w:cs="Times New Roman"/>
          <w:sz w:val="24"/>
          <w:szCs w:val="24"/>
        </w:rPr>
        <w:t>web stranici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A028C">
        <w:rPr>
          <w:rFonts w:ascii="Times New Roman" w:hAnsi="Times New Roman" w:cs="Times New Roman"/>
          <w:sz w:val="24"/>
          <w:szCs w:val="24"/>
        </w:rPr>
        <w:t xml:space="preserve"> na oglasnoj ploči Grada Pregrade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A88FB" w14:textId="77777777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5B31D" w14:textId="77777777" w:rsid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465546A4" w14:textId="3ED7EA2B" w:rsidR="00DA028C" w:rsidRP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Vešligaj, univ. spec. pol.</w:t>
      </w:r>
      <w:r w:rsidR="00705A0B">
        <w:rPr>
          <w:rFonts w:ascii="Times New Roman" w:hAnsi="Times New Roman" w:cs="Times New Roman"/>
          <w:sz w:val="24"/>
          <w:szCs w:val="24"/>
        </w:rPr>
        <w:t>, v.r.</w:t>
      </w:r>
    </w:p>
    <w:sectPr w:rsidR="00DA028C" w:rsidRPr="00DA028C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67860"/>
    <w:multiLevelType w:val="hybridMultilevel"/>
    <w:tmpl w:val="6B84098A"/>
    <w:lvl w:ilvl="0" w:tplc="A0F4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C"/>
    <w:rsid w:val="0030664C"/>
    <w:rsid w:val="004A0E5E"/>
    <w:rsid w:val="006108D6"/>
    <w:rsid w:val="00664C0A"/>
    <w:rsid w:val="00667A7F"/>
    <w:rsid w:val="00705A0B"/>
    <w:rsid w:val="00743170"/>
    <w:rsid w:val="00865E5C"/>
    <w:rsid w:val="008A31D9"/>
    <w:rsid w:val="00D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DCA3"/>
  <w15:chartTrackingRefBased/>
  <w15:docId w15:val="{4C41EF00-6A71-4486-9C62-36A0C29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Vdović</cp:lastModifiedBy>
  <cp:revision>9</cp:revision>
  <cp:lastPrinted>2021-10-11T08:21:00Z</cp:lastPrinted>
  <dcterms:created xsi:type="dcterms:W3CDTF">2019-12-11T13:36:00Z</dcterms:created>
  <dcterms:modified xsi:type="dcterms:W3CDTF">2021-10-11T08:33:00Z</dcterms:modified>
</cp:coreProperties>
</file>