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B222A" w14:textId="77777777" w:rsidR="00E5256C" w:rsidRDefault="00484985">
      <w:pPr>
        <w:pStyle w:val="Bezproreda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4397" w:type="dxa"/>
        <w:tblLayout w:type="fixed"/>
        <w:tblLook w:val="04A0" w:firstRow="1" w:lastRow="0" w:firstColumn="1" w:lastColumn="0" w:noHBand="0" w:noVBand="1"/>
      </w:tblPr>
      <w:tblGrid>
        <w:gridCol w:w="4397"/>
      </w:tblGrid>
      <w:tr w:rsidR="00E5256C" w14:paraId="3CB9DC1B" w14:textId="77777777">
        <w:tc>
          <w:tcPr>
            <w:tcW w:w="4397" w:type="dxa"/>
          </w:tcPr>
          <w:p w14:paraId="348A67B8" w14:textId="77777777" w:rsidR="00E5256C" w:rsidRDefault="00484985">
            <w:pPr>
              <w:widowControl w:val="0"/>
              <w:tabs>
                <w:tab w:val="center" w:pos="4896"/>
                <w:tab w:val="right" w:pos="943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D919B9B" wp14:editId="760B3D88">
                  <wp:extent cx="702945" cy="921385"/>
                  <wp:effectExtent l="0" t="0" r="0" b="0"/>
                  <wp:docPr id="1" name="Slik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459" t="-351" r="-459" b="-3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9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56C" w14:paraId="7C38F81E" w14:textId="77777777">
        <w:tc>
          <w:tcPr>
            <w:tcW w:w="4397" w:type="dxa"/>
          </w:tcPr>
          <w:p w14:paraId="413DD59E" w14:textId="77777777" w:rsidR="00E5256C" w:rsidRDefault="00484985">
            <w:pPr>
              <w:widowControl w:val="0"/>
              <w:tabs>
                <w:tab w:val="center" w:pos="4896"/>
                <w:tab w:val="right" w:pos="9432"/>
              </w:tabs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</w:rPr>
              <w:t>REPUBLIKA HRVATSKA</w:t>
            </w:r>
          </w:p>
        </w:tc>
      </w:tr>
      <w:tr w:rsidR="00E5256C" w14:paraId="2ACA9EBE" w14:textId="77777777">
        <w:tc>
          <w:tcPr>
            <w:tcW w:w="4397" w:type="dxa"/>
          </w:tcPr>
          <w:p w14:paraId="3093A26B" w14:textId="77777777" w:rsidR="00E5256C" w:rsidRDefault="00484985">
            <w:pPr>
              <w:widowControl w:val="0"/>
              <w:tabs>
                <w:tab w:val="center" w:pos="4896"/>
                <w:tab w:val="right" w:pos="9432"/>
              </w:tabs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</w:rPr>
              <w:t>KRAPINSKO-ZAGORSKA ŽUPANIJA</w:t>
            </w:r>
          </w:p>
        </w:tc>
      </w:tr>
      <w:tr w:rsidR="00E5256C" w14:paraId="2819A182" w14:textId="77777777">
        <w:tc>
          <w:tcPr>
            <w:tcW w:w="4397" w:type="dxa"/>
          </w:tcPr>
          <w:p w14:paraId="3A389785" w14:textId="77777777" w:rsidR="00E5256C" w:rsidRDefault="00484985">
            <w:pPr>
              <w:widowControl w:val="0"/>
              <w:tabs>
                <w:tab w:val="center" w:pos="4590"/>
              </w:tabs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</w:rPr>
              <w:t>GRAD PREGRADA</w:t>
            </w:r>
          </w:p>
        </w:tc>
      </w:tr>
      <w:tr w:rsidR="00E5256C" w14:paraId="483515AF" w14:textId="77777777">
        <w:tc>
          <w:tcPr>
            <w:tcW w:w="4397" w:type="dxa"/>
          </w:tcPr>
          <w:p w14:paraId="7A55CA0C" w14:textId="77777777" w:rsidR="00E5256C" w:rsidRDefault="00484985">
            <w:pPr>
              <w:widowControl w:val="0"/>
              <w:tabs>
                <w:tab w:val="center" w:pos="4896"/>
                <w:tab w:val="right" w:pos="9432"/>
              </w:tabs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</w:rPr>
              <w:t>GRADONAČELNIK</w:t>
            </w:r>
          </w:p>
        </w:tc>
      </w:tr>
    </w:tbl>
    <w:p w14:paraId="378DC6FF" w14:textId="77777777" w:rsidR="00E5256C" w:rsidRDefault="00484985">
      <w:pPr>
        <w:pStyle w:val="Bezproreda"/>
        <w:ind w:firstLine="708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5517F81B" w14:textId="059F451F" w:rsidR="00E5256C" w:rsidRDefault="00484985">
      <w:pPr>
        <w:pStyle w:val="Bezproreda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Pr="00FB2D0B">
        <w:rPr>
          <w:rFonts w:ascii="Times New Roman" w:hAnsi="Times New Roman" w:cs="Times New Roman"/>
          <w:sz w:val="24"/>
          <w:szCs w:val="24"/>
        </w:rPr>
        <w:t>940-01/2</w:t>
      </w:r>
      <w:r w:rsidR="002F351E" w:rsidRPr="00FB2D0B">
        <w:rPr>
          <w:rFonts w:ascii="Times New Roman" w:hAnsi="Times New Roman" w:cs="Times New Roman"/>
          <w:sz w:val="24"/>
          <w:szCs w:val="24"/>
        </w:rPr>
        <w:t>4</w:t>
      </w:r>
      <w:r w:rsidRPr="00FB2D0B">
        <w:rPr>
          <w:rFonts w:ascii="Times New Roman" w:hAnsi="Times New Roman" w:cs="Times New Roman"/>
          <w:sz w:val="24"/>
          <w:szCs w:val="24"/>
        </w:rPr>
        <w:t>-01/</w:t>
      </w:r>
      <w:r w:rsidR="00FB2D0B" w:rsidRPr="00FB2D0B">
        <w:rPr>
          <w:rFonts w:ascii="Times New Roman" w:hAnsi="Times New Roman" w:cs="Times New Roman"/>
          <w:sz w:val="24"/>
          <w:szCs w:val="24"/>
        </w:rPr>
        <w:t>44</w:t>
      </w:r>
    </w:p>
    <w:p w14:paraId="13960AFD" w14:textId="03FDE05A" w:rsidR="00E5256C" w:rsidRDefault="00484985">
      <w:pPr>
        <w:pStyle w:val="Bezproreda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URBROJ: 2140-5-02-2</w:t>
      </w:r>
      <w:r w:rsidR="002F35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7E3043F4" w14:textId="00D20706" w:rsidR="00E5256C" w:rsidRDefault="00484985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Pregrada, </w:t>
      </w:r>
      <w:r w:rsidR="00CD1E86">
        <w:rPr>
          <w:rFonts w:ascii="Times New Roman" w:hAnsi="Times New Roman" w:cs="Times New Roman"/>
          <w:sz w:val="24"/>
          <w:szCs w:val="24"/>
        </w:rPr>
        <w:t>02</w:t>
      </w:r>
      <w:r w:rsidRPr="00FB2D0B">
        <w:rPr>
          <w:rFonts w:ascii="Times New Roman" w:hAnsi="Times New Roman" w:cs="Times New Roman"/>
          <w:sz w:val="24"/>
          <w:szCs w:val="24"/>
        </w:rPr>
        <w:t xml:space="preserve">. </w:t>
      </w:r>
      <w:r w:rsidR="00CD1E86">
        <w:rPr>
          <w:rFonts w:ascii="Times New Roman" w:hAnsi="Times New Roman" w:cs="Times New Roman"/>
          <w:sz w:val="24"/>
          <w:szCs w:val="24"/>
        </w:rPr>
        <w:t>rujna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F35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1CABE2C0" w14:textId="318FD15A" w:rsidR="00E5256C" w:rsidRDefault="00484985">
      <w:pPr>
        <w:pStyle w:val="Bezproreda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Na temelju članka 52. Statuta Grada Pregrade (Službeni glasnik Krapinsko - zagorske županije 6/13, 17/13, 7/18, 16/18 - pročišćeni tekst, 5/20, 8/21, 38/22</w:t>
      </w:r>
      <w:r w:rsidR="002F351E">
        <w:rPr>
          <w:rFonts w:ascii="Times New Roman" w:hAnsi="Times New Roman" w:cs="Times New Roman"/>
          <w:sz w:val="24"/>
          <w:szCs w:val="24"/>
        </w:rPr>
        <w:t xml:space="preserve"> i 40/23</w:t>
      </w:r>
      <w:r>
        <w:rPr>
          <w:rFonts w:ascii="Times New Roman" w:hAnsi="Times New Roman" w:cs="Times New Roman"/>
          <w:sz w:val="24"/>
          <w:szCs w:val="24"/>
        </w:rPr>
        <w:t>) i odredbi Odluke o davanju na privremeno ili povremeno korištenje prostora Gradske kavane „Kušaonice“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KLASA: 024-02/22-01/04, URBROJ: 2140-5-02-22-1) od 25. kolovoza 2022. godine, te Izmjena i dopuna Odluke o davanju na privremeno ili povremeno korištenje prostora Gradske kavane „Kušaonice“ (KLASA:024-02/22-01/04, URBROJ:2140-5-02-22-2) od 22. ožujka 2023. godine,  Gradonačelnik Grada Pregrade (OIB:01467072751) objavljuje </w:t>
      </w:r>
    </w:p>
    <w:p w14:paraId="0926A403" w14:textId="77777777" w:rsidR="00E5256C" w:rsidRDefault="00E5256C">
      <w:pPr>
        <w:pStyle w:val="Bezproreda"/>
        <w:jc w:val="both"/>
        <w:rPr>
          <w:rFonts w:cs="Times New Roman"/>
          <w:b/>
          <w:bCs/>
          <w:sz w:val="24"/>
          <w:szCs w:val="24"/>
        </w:rPr>
      </w:pPr>
    </w:p>
    <w:p w14:paraId="2A6ECCC6" w14:textId="77777777" w:rsidR="00E5256C" w:rsidRDefault="00484985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</w:t>
      </w:r>
    </w:p>
    <w:p w14:paraId="77B29EEB" w14:textId="77777777" w:rsidR="00E5256C" w:rsidRDefault="00E5256C">
      <w:pPr>
        <w:pStyle w:val="Bezproreda"/>
        <w:jc w:val="center"/>
        <w:rPr>
          <w:rFonts w:cs="Times New Roman"/>
          <w:b/>
          <w:bCs/>
          <w:sz w:val="24"/>
          <w:szCs w:val="24"/>
        </w:rPr>
      </w:pPr>
    </w:p>
    <w:p w14:paraId="1A879928" w14:textId="77777777" w:rsidR="00E5256C" w:rsidRDefault="00484985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iskazivanje interesa za privremeno korištenje prostora Gradske kavane „Kušaonice“</w:t>
      </w:r>
    </w:p>
    <w:p w14:paraId="5F0B49B4" w14:textId="5A1379A9" w:rsidR="00E5256C" w:rsidRDefault="00484985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vrijeme trajanja 54. manifestacije Branje grojzdja 2024. godine</w:t>
      </w:r>
    </w:p>
    <w:p w14:paraId="4F1764BE" w14:textId="77777777" w:rsidR="00E5256C" w:rsidRDefault="004849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0AB82" w14:textId="5D438C92" w:rsidR="00E5256C" w:rsidRDefault="00484985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hr-HR"/>
        </w:rPr>
        <w:t xml:space="preserve">Ovaj Poziv je objavljen na internetskoj stranici Grada Pregrade </w:t>
      </w:r>
      <w:r w:rsidRPr="00FB2D0B">
        <w:rPr>
          <w:rFonts w:ascii="Times New Roman" w:hAnsi="Times New Roman" w:cs="Times New Roman"/>
          <w:lang w:val="hr-HR"/>
        </w:rPr>
        <w:t xml:space="preserve">dana </w:t>
      </w:r>
      <w:r w:rsidR="00CD1E86">
        <w:rPr>
          <w:rFonts w:ascii="Times New Roman" w:hAnsi="Times New Roman" w:cs="Times New Roman"/>
          <w:lang w:val="hr-HR"/>
        </w:rPr>
        <w:t>02</w:t>
      </w:r>
      <w:r w:rsidRPr="00FB2D0B">
        <w:rPr>
          <w:rFonts w:ascii="Times New Roman" w:hAnsi="Times New Roman" w:cs="Times New Roman"/>
          <w:lang w:val="hr-HR"/>
        </w:rPr>
        <w:t xml:space="preserve">. </w:t>
      </w:r>
      <w:r w:rsidR="00CD1E86">
        <w:rPr>
          <w:rFonts w:ascii="Times New Roman" w:hAnsi="Times New Roman" w:cs="Times New Roman"/>
          <w:lang w:val="hr-HR"/>
        </w:rPr>
        <w:t>rujna</w:t>
      </w:r>
      <w:r w:rsidRPr="00FB2D0B">
        <w:rPr>
          <w:rFonts w:ascii="Times New Roman" w:hAnsi="Times New Roman" w:cs="Times New Roman"/>
          <w:lang w:val="hr-HR"/>
        </w:rPr>
        <w:t xml:space="preserve"> 2024.</w:t>
      </w:r>
      <w:r>
        <w:rPr>
          <w:rFonts w:ascii="Times New Roman" w:hAnsi="Times New Roman" w:cs="Times New Roman"/>
          <w:lang w:val="hr-HR"/>
        </w:rPr>
        <w:t xml:space="preserve"> godine.</w:t>
      </w:r>
    </w:p>
    <w:p w14:paraId="164075F1" w14:textId="77777777" w:rsidR="00E5256C" w:rsidRDefault="00E5256C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14:paraId="41F95E9D" w14:textId="6DF7928A" w:rsidR="00E5256C" w:rsidRDefault="00484985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hr-HR"/>
        </w:rPr>
        <w:t>Cilj ovoga otvorenog javnog Poziva jest odabir obrtnika odnosno pravne osobe, registrirane za obavljanje ugostiteljske djelatnosti, koja bi privremeno obavljala ugostiteljsku djelatnost u prostoru Gradske kavane „Kušaonice“, Trg Gospe Kunagorske 3, u Pregradi, za vrijeme trajanja 54. manifestacije Branje Grojzdja 2024. godine.</w:t>
      </w:r>
    </w:p>
    <w:p w14:paraId="16AF927E" w14:textId="77777777" w:rsidR="00E5256C" w:rsidRDefault="00E5256C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68939D00" w14:textId="77777777" w:rsidR="00E5256C" w:rsidRDefault="00484985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  <w:lang w:val="hr-HR"/>
        </w:rPr>
        <w:t>Svi zahtjevi u sklopu ovog Poziva se podnose Gradu Pregradi, a moraju biti u skladu s uvjetima definiranim u ovome otvorenom javnom Pozivu.</w:t>
      </w:r>
    </w:p>
    <w:p w14:paraId="01FAEFCE" w14:textId="77777777" w:rsidR="00E5256C" w:rsidRDefault="00E5256C">
      <w:pPr>
        <w:pStyle w:val="Default"/>
        <w:jc w:val="center"/>
        <w:rPr>
          <w:rFonts w:ascii="Times New Roman" w:hAnsi="Times New Roman"/>
        </w:rPr>
      </w:pPr>
    </w:p>
    <w:p w14:paraId="12CE6D68" w14:textId="77777777" w:rsidR="00E5256C" w:rsidRDefault="00484985">
      <w:pPr>
        <w:pStyle w:val="Defaul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447F1C6" w14:textId="77777777" w:rsidR="00E5256C" w:rsidRDefault="00484985">
      <w:pPr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OPIS POZIVA:</w:t>
      </w:r>
    </w:p>
    <w:p w14:paraId="2712EBE2" w14:textId="25249ADC" w:rsidR="00E5256C" w:rsidRDefault="004849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Turistička zajednica područja Srce Zagorja i Grad Pregrada organizatori su 54. manifestacije Branje grozjdja 2024. godine (dalje u tekstu Manifestacija).</w:t>
      </w:r>
    </w:p>
    <w:p w14:paraId="1BF0045C" w14:textId="177EA7E5" w:rsidR="00E5256C" w:rsidRDefault="004849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Manifestacija će se održati u razdoblju od </w:t>
      </w:r>
      <w:r w:rsidRPr="00FB2D0B">
        <w:rPr>
          <w:rFonts w:ascii="Times New Roman" w:hAnsi="Times New Roman" w:cs="Times New Roman"/>
          <w:sz w:val="24"/>
          <w:szCs w:val="24"/>
        </w:rPr>
        <w:t>21. rujna do 29. rujna 2024. godine</w:t>
      </w:r>
      <w:r>
        <w:rPr>
          <w:rFonts w:ascii="Times New Roman" w:hAnsi="Times New Roman" w:cs="Times New Roman"/>
          <w:sz w:val="24"/>
          <w:szCs w:val="24"/>
        </w:rPr>
        <w:t xml:space="preserve"> uključujući i datum 29. rujna 2024. (nedjelja).</w:t>
      </w:r>
    </w:p>
    <w:p w14:paraId="61E40D4B" w14:textId="77777777" w:rsidR="00E5256C" w:rsidRDefault="004849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Sukladno nacrtu programu Manifestacije od odabranog korisnika se očekuje pružanje ugostiteljskih djelatnosti kroz čitavo vrijeme trajanja Manifestacije, te ujedno organiziranje vlastitih programa u skladu sa samim programom Manifestacije.</w:t>
      </w:r>
    </w:p>
    <w:p w14:paraId="04DEE837" w14:textId="786E32A2" w:rsidR="00E5256C" w:rsidRDefault="004849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korištenje prostora plaća se naknada u iznosu 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 100,00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EUR </w:t>
      </w:r>
      <w:r>
        <w:rPr>
          <w:rFonts w:ascii="Times New Roman" w:hAnsi="Times New Roman" w:cs="Times New Roman"/>
          <w:b/>
          <w:bCs/>
          <w:sz w:val="24"/>
          <w:szCs w:val="24"/>
        </w:rPr>
        <w:t>po danu</w:t>
      </w:r>
      <w:r>
        <w:rPr>
          <w:rFonts w:ascii="Times New Roman" w:hAnsi="Times New Roman" w:cs="Times New Roman"/>
          <w:sz w:val="24"/>
          <w:szCs w:val="24"/>
        </w:rPr>
        <w:t xml:space="preserve"> (bez obzira na sate korištenja prostora).</w:t>
      </w:r>
    </w:p>
    <w:p w14:paraId="767F4405" w14:textId="44142CBF" w:rsidR="00E5256C" w:rsidRDefault="004849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 obuhvaća unutarnji prostor Gradske kavane sveukupne površine 159,68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te pripadajuće vanjske terase.</w:t>
      </w:r>
    </w:p>
    <w:p w14:paraId="0B615CF2" w14:textId="77777777" w:rsidR="00E5256C" w:rsidRDefault="00E5256C">
      <w:pPr>
        <w:jc w:val="both"/>
        <w:rPr>
          <w:rFonts w:ascii="Times New Roman" w:hAnsi="Times New Roman"/>
          <w:sz w:val="24"/>
          <w:szCs w:val="24"/>
        </w:rPr>
      </w:pPr>
    </w:p>
    <w:p w14:paraId="31375D66" w14:textId="77777777" w:rsidR="00E5256C" w:rsidRDefault="004849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OBVEZE KORISNIKA: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6CF59" w14:textId="77777777" w:rsidR="00E5256C" w:rsidRDefault="004849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prostora bez obzira na naknadu dužan je:</w:t>
      </w:r>
    </w:p>
    <w:p w14:paraId="044D5324" w14:textId="77777777" w:rsidR="00E5256C" w:rsidRDefault="0048498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vrijeme korištenja pridržavati se kućnog reda,</w:t>
      </w:r>
    </w:p>
    <w:p w14:paraId="257B3C55" w14:textId="77777777" w:rsidR="00E5256C" w:rsidRDefault="0048498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pridržavati se uputa osobe zadužene za skrb o prostoru,</w:t>
      </w:r>
    </w:p>
    <w:p w14:paraId="03C661D3" w14:textId="77777777" w:rsidR="00E5256C" w:rsidRDefault="0048498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čuvati opremu i inventar koji se nalazi u korištenoj prostoriji,</w:t>
      </w:r>
    </w:p>
    <w:p w14:paraId="6CA38011" w14:textId="77777777" w:rsidR="00E5256C" w:rsidRDefault="0048498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korištenja prostora, pregledati prostor i dovesti ga u prvobitno stanje (očistiti prostor, ugasiti svjetla, zatvoriti prozore, složiti inventar, zaključati prostorije), a ključ vratiti osobi zaduženoj za skrb o objektu</w:t>
      </w:r>
    </w:p>
    <w:p w14:paraId="5774F0A7" w14:textId="77777777" w:rsidR="00E5256C" w:rsidRDefault="0048498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onemogućiti pristup u prostorije trećim osobama, odnosno osobama koje nisu u izravnoj vezi s aktivnostima korisnika.</w:t>
      </w:r>
    </w:p>
    <w:p w14:paraId="3C4126D6" w14:textId="77777777" w:rsidR="00E5256C" w:rsidRDefault="00E52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7BB65C" w14:textId="77777777" w:rsidR="00E5256C" w:rsidRDefault="004849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prostora je obvezan za vrijeme korištenja prostora pridržavati se svih zakonskih i podzakonskih propisa kojima se uređuje djelatnost koju će obavljati u dodijeljenom poslovnom prostoru, odnosno općih i pojedinačnih akata Grada Pregrade.</w:t>
      </w:r>
    </w:p>
    <w:p w14:paraId="670FC05C" w14:textId="77777777" w:rsidR="00E5256C" w:rsidRDefault="0048498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37A90" w14:textId="77777777" w:rsidR="00E5256C" w:rsidRDefault="00484985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NAČIN ISKAZIVANJA INTERESA I POTREBNA DOKUMENTACIJA:</w:t>
      </w:r>
    </w:p>
    <w:p w14:paraId="3791CACB" w14:textId="77777777" w:rsidR="00E5256C" w:rsidRDefault="004849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 se iskazuje dostavom pisma namjere koje mora sadržavati sve potrebne informacije o kvalificiranosti podnositelja zahtjeva za pružanje ugostiteljskih djelatnosti u sklopu Manifestacije.</w:t>
      </w:r>
    </w:p>
    <w:p w14:paraId="6F1D9779" w14:textId="77777777" w:rsidR="00E5256C" w:rsidRDefault="004849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Pismu namjere s iskazom interesa potrebno je priložiti sljedeće:</w:t>
      </w:r>
    </w:p>
    <w:p w14:paraId="5D48F2F8" w14:textId="77777777" w:rsidR="00E5256C" w:rsidRDefault="00484985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podatke o podnositelju zahtjeva (ime i prezime, naziv, adresa podnositelja, OIB), </w:t>
      </w:r>
    </w:p>
    <w:p w14:paraId="529DF13B" w14:textId="77777777" w:rsidR="00E5256C" w:rsidRDefault="00484985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dokaz o upisu u registar obrtnika ili izvod iz sudskog registra, odnosno drugog odgovarajućeg registra, a iz kojeg je vidljivo da je podnositelj registriran za obavljanje ugostiteljske djelatnosti,</w:t>
      </w:r>
    </w:p>
    <w:p w14:paraId="103C35CF" w14:textId="77777777" w:rsidR="00E5256C" w:rsidRDefault="00484985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potvrda nadležne porezne uprave o nepostojanju duga prema državnom proračunu, ne starija od 30 dana od dana podnošenja pisma namjere,</w:t>
      </w:r>
    </w:p>
    <w:p w14:paraId="70E903B6" w14:textId="77777777" w:rsidR="00E5256C" w:rsidRDefault="00484985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navesti popis manifestacija u kojima je ugostitelj već sudjelovao kako bi dokazali iskustvo u provedbi programa sličnih Manifestaciji, </w:t>
      </w:r>
    </w:p>
    <w:p w14:paraId="36406231" w14:textId="77777777" w:rsidR="00E5256C" w:rsidRDefault="00484985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vremenski period u kojem bi privremeno koristio prostor, </w:t>
      </w:r>
    </w:p>
    <w:p w14:paraId="5F03BC0E" w14:textId="77777777" w:rsidR="00E5256C" w:rsidRDefault="00484985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program dodatnih aktivnosti u vremenskom periodu u kojem bi koristio prostor.</w:t>
      </w:r>
    </w:p>
    <w:p w14:paraId="2D523F27" w14:textId="77777777" w:rsidR="00E5256C" w:rsidRDefault="00484985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IV.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KRITERIJI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474D7B62" w14:textId="77777777" w:rsidR="00E5256C" w:rsidRDefault="004849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Kriteriji za odabir iskazanih interesa: </w:t>
      </w:r>
    </w:p>
    <w:p w14:paraId="02832BA2" w14:textId="77777777" w:rsidR="00E5256C" w:rsidRDefault="0048498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višegodišnje iskustvo u sudjelovanju na sličnim manifestacijama,</w:t>
      </w:r>
    </w:p>
    <w:p w14:paraId="7D2D8ED5" w14:textId="77777777" w:rsidR="00E5256C" w:rsidRDefault="0048498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 na koji se traži korištenje prostora, </w:t>
      </w:r>
    </w:p>
    <w:p w14:paraId="57CD8F4B" w14:textId="77777777" w:rsidR="00E5256C" w:rsidRDefault="0048498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prikladnost programa aktivnosti u prostoru, </w:t>
      </w:r>
    </w:p>
    <w:p w14:paraId="03FF2237" w14:textId="77777777" w:rsidR="00E5256C" w:rsidRDefault="0048498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dovoljni organizacijski kapaciteti za organizaciju pružanja ugostiteljskih usluga za vrijeme Manifestacije te provedbu dostavljenih dodatnih programskih aktivnosti</w:t>
      </w:r>
    </w:p>
    <w:p w14:paraId="6DD05605" w14:textId="77777777" w:rsidR="00E5256C" w:rsidRDefault="004849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Nije potrebno zadovoljiti sve kriterije kumulativno, ali podnositelji zahtjeva koji zadovoljavaju više kriterija imat će prednost pri konačnom odabiru. </w:t>
      </w:r>
    </w:p>
    <w:p w14:paraId="6C80E6F0" w14:textId="77777777" w:rsidR="00E5256C" w:rsidRDefault="004849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287F66" w14:textId="77777777" w:rsidR="00E5256C" w:rsidRDefault="00484985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POSTUPAK IZBORA: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AC296C" w14:textId="29D2641A" w:rsidR="00E5256C" w:rsidRDefault="00484985">
      <w:pPr>
        <w:spacing w:after="12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Iskaz interesa potrebno je zajedno s dokumentacijom dostaviti elektronskim putem na e-mail: </w:t>
      </w:r>
      <w:hyperlink r:id="rId6">
        <w:r>
          <w:rPr>
            <w:rStyle w:val="Hiperveza"/>
            <w:rFonts w:ascii="Times New Roman" w:hAnsi="Times New Roman" w:cs="Times New Roman"/>
            <w:color w:val="000000"/>
            <w:sz w:val="24"/>
            <w:szCs w:val="24"/>
          </w:rPr>
          <w:t>grad@pregrada.hr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najkasnije do petka, </w:t>
      </w:r>
      <w:r w:rsidR="002C38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F042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FB2D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rujna 2024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godine do 9:00 sati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BBDE502" w14:textId="77777777" w:rsidR="00E5256C" w:rsidRDefault="00484985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Upravni odjel za opće poslove i društvene djelatnosti (u daljnjem tekstu: Odjel) obavit će provjeru pristiglih iskaza interesa s pripadajućom dokumentacijom. </w:t>
      </w:r>
    </w:p>
    <w:p w14:paraId="4F075039" w14:textId="77777777" w:rsidR="00E5256C" w:rsidRDefault="00484985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Nepravovremene i nepotpune prijave neće se razmatrati, a prijave za privremeno korištenje neće se odobriti podnositelju prijave koji: </w:t>
      </w:r>
    </w:p>
    <w:p w14:paraId="669D7405" w14:textId="77777777" w:rsidR="00E5256C" w:rsidRDefault="00484985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ima nepodmirene dugove prema Gradu Pregradi, po bilo kojoj osnovi i </w:t>
      </w:r>
    </w:p>
    <w:p w14:paraId="4178D170" w14:textId="77777777" w:rsidR="00E5256C" w:rsidRDefault="00484985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 ispunjava ili nije ispunio ranije obaveze vezane uz korištenje prostora u vlasništvu Grada Pregrade. </w:t>
      </w:r>
    </w:p>
    <w:p w14:paraId="5307858F" w14:textId="77777777" w:rsidR="00E5256C" w:rsidRDefault="00484985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Nakon provedene provjere dokumentacije i razmatranja, Odjel će predložiti Gradonačelniku donošenje Odluke o odobrenju korištenja prostora odnosno sklapanju Ugovora o privremenom korištenju prostora. </w:t>
      </w:r>
    </w:p>
    <w:p w14:paraId="629BB0EA" w14:textId="77777777" w:rsidR="00E5256C" w:rsidRDefault="00484985">
      <w:pPr>
        <w:spacing w:after="120"/>
        <w:jc w:val="both"/>
      </w:pPr>
      <w:r>
        <w:rPr>
          <w:rStyle w:val="Istaknuto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Za sva dodatna pitanja vezana uz iskaz interesa, molimo da se javite gradskoj službenici Nikolini Šoštarić Tkalec na e-mail: </w:t>
      </w:r>
      <w:hyperlink r:id="rId7">
        <w:r>
          <w:rPr>
            <w:rStyle w:val="Hiperveza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nikolina.sostaric@pregrada.hr</w:t>
        </w:r>
      </w:hyperlink>
      <w:r>
        <w:rPr>
          <w:rStyle w:val="Istaknuto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ili na broj: 049/376-052. </w:t>
      </w:r>
    </w:p>
    <w:p w14:paraId="09DEE56A" w14:textId="77777777" w:rsidR="00E5256C" w:rsidRDefault="00E5256C">
      <w:pPr>
        <w:jc w:val="both"/>
        <w:rPr>
          <w:rStyle w:val="Istaknuto"/>
          <w:rFonts w:ascii="Times New Roman" w:hAnsi="Times New Roman" w:cs="Times New Roman"/>
          <w:b/>
          <w:bCs/>
          <w:color w:val="161616"/>
          <w:sz w:val="24"/>
          <w:szCs w:val="24"/>
          <w:shd w:val="clear" w:color="auto" w:fill="FFFFFF"/>
        </w:rPr>
      </w:pPr>
    </w:p>
    <w:p w14:paraId="4713D645" w14:textId="77777777" w:rsidR="00E5256C" w:rsidRDefault="0048498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5F0FE8D6" w14:textId="77777777" w:rsidR="00E5256C" w:rsidRDefault="0048498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Vešligaj, univ.spec.pol.</w:t>
      </w:r>
    </w:p>
    <w:p w14:paraId="0064366F" w14:textId="77777777" w:rsidR="00E5256C" w:rsidRDefault="00484985">
      <w:pPr>
        <w:jc w:val="both"/>
      </w:pPr>
      <w:r>
        <w:rPr>
          <w:rFonts w:ascii="Times New Roman" w:hAnsi="Times New Roman" w:cs="Times New Roman"/>
          <w:sz w:val="24"/>
          <w:szCs w:val="24"/>
        </w:rPr>
        <w:t>PRILOG POZIVA:</w:t>
      </w:r>
    </w:p>
    <w:p w14:paraId="1F88E7E3" w14:textId="7743C7DB" w:rsidR="00E5256C" w:rsidRDefault="00484985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Izvođači 54. manifestacije „Branje grojzdja” Pregrada 2024. </w:t>
      </w:r>
    </w:p>
    <w:p w14:paraId="6234C5B5" w14:textId="77777777" w:rsidR="00E5256C" w:rsidRDefault="00484985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ugostiteljskoj djelatnosti na području Grada Pregrade.</w:t>
      </w:r>
    </w:p>
    <w:sectPr w:rsidR="00E5256C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utura Lt BT">
    <w:altName w:val="Century Gothic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529E"/>
    <w:multiLevelType w:val="multilevel"/>
    <w:tmpl w:val="5826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04D74E42"/>
    <w:multiLevelType w:val="multilevel"/>
    <w:tmpl w:val="055859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FE7364"/>
    <w:multiLevelType w:val="multilevel"/>
    <w:tmpl w:val="2E4E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687378"/>
    <w:multiLevelType w:val="multilevel"/>
    <w:tmpl w:val="0BC0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33B153E7"/>
    <w:multiLevelType w:val="multilevel"/>
    <w:tmpl w:val="177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5" w15:restartNumberingAfterBreak="0">
    <w:nsid w:val="35C62F47"/>
    <w:multiLevelType w:val="multilevel"/>
    <w:tmpl w:val="D70A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48892853">
    <w:abstractNumId w:val="3"/>
  </w:num>
  <w:num w:numId="2" w16cid:durableId="1983852599">
    <w:abstractNumId w:val="5"/>
  </w:num>
  <w:num w:numId="3" w16cid:durableId="270211057">
    <w:abstractNumId w:val="0"/>
  </w:num>
  <w:num w:numId="4" w16cid:durableId="1937905969">
    <w:abstractNumId w:val="2"/>
  </w:num>
  <w:num w:numId="5" w16cid:durableId="425156307">
    <w:abstractNumId w:val="4"/>
  </w:num>
  <w:num w:numId="6" w16cid:durableId="711425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6C"/>
    <w:rsid w:val="002C38E0"/>
    <w:rsid w:val="002F351E"/>
    <w:rsid w:val="002F5B6F"/>
    <w:rsid w:val="00484985"/>
    <w:rsid w:val="00A54AC6"/>
    <w:rsid w:val="00CD1E86"/>
    <w:rsid w:val="00D962BB"/>
    <w:rsid w:val="00E5256C"/>
    <w:rsid w:val="00F042A6"/>
    <w:rsid w:val="00F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958F"/>
  <w15:docId w15:val="{F81222BC-EB0D-409F-86B6-BDDBD65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77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125BA3"/>
    <w:rPr>
      <w:i/>
      <w:iCs/>
    </w:rPr>
  </w:style>
  <w:style w:type="character" w:styleId="Hiperveza">
    <w:name w:val="Hyperlink"/>
    <w:basedOn w:val="Zadanifontodlomka"/>
    <w:uiPriority w:val="99"/>
    <w:unhideWhenUsed/>
    <w:rsid w:val="00125BA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125BA3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Simbolinumeriranja">
    <w:name w:val="Simboli numeriranja"/>
    <w:qFormat/>
    <w:rPr>
      <w:b w:val="0"/>
      <w:bCs w:val="0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2E6774"/>
  </w:style>
  <w:style w:type="paragraph" w:customStyle="1" w:styleId="Default">
    <w:name w:val="Default"/>
    <w:qFormat/>
    <w:rsid w:val="002E6774"/>
    <w:rPr>
      <w:rFonts w:ascii="Futura Lt BT" w:eastAsia="Calibri" w:hAnsi="Futura Lt BT" w:cs="Futura Lt BT"/>
      <w:color w:val="000000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3E431B"/>
    <w:pPr>
      <w:ind w:left="720"/>
      <w:contextualSpacing/>
    </w:pPr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olina.sostaric@pregrad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pregrad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Marjanović</dc:creator>
  <dc:description/>
  <cp:lastModifiedBy>Štefica</cp:lastModifiedBy>
  <cp:revision>22</cp:revision>
  <cp:lastPrinted>2022-09-06T12:09:00Z</cp:lastPrinted>
  <dcterms:created xsi:type="dcterms:W3CDTF">2022-09-06T10:31:00Z</dcterms:created>
  <dcterms:modified xsi:type="dcterms:W3CDTF">2024-09-02T10:08:00Z</dcterms:modified>
  <dc:language>hr-HR</dc:language>
</cp:coreProperties>
</file>